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0C284" w14:textId="578A7461" w:rsidR="00B40C75" w:rsidRPr="0096347B" w:rsidRDefault="006823D7" w:rsidP="00AA244F">
      <w:pPr>
        <w:spacing w:line="400" w:lineRule="exact"/>
        <w:jc w:val="center"/>
        <w:rPr>
          <w:rFonts w:ascii="微軟正黑體" w:eastAsia="微軟正黑體" w:hAnsi="微軟正黑體" w:cs="Times New Roman"/>
          <w:b/>
          <w:color w:val="3C9770" w:themeColor="accent1"/>
          <w:spacing w:val="28"/>
          <w:sz w:val="28"/>
          <w:szCs w:val="28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B40C75"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價值觀教育</w:t>
      </w:r>
      <w:r w:rsidR="00B40C75" w:rsidRPr="0096347B">
        <w:rPr>
          <w:rFonts w:ascii="微軟正黑體" w:eastAsia="微軟正黑體" w:hAnsi="微軟正黑體" w:cs="Times New Roman"/>
          <w:b/>
          <w:color w:val="3C9770" w:themeColor="accent1"/>
          <w:spacing w:val="28"/>
          <w:sz w:val="28"/>
          <w:szCs w:val="28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br/>
      </w:r>
      <w:r w:rsidR="00B40C75"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課程規劃及檢視工具（</w:t>
      </w:r>
      <w:r w:rsidR="001A6905"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小</w:t>
      </w:r>
      <w:r w:rsidR="00B40C75"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學）</w:t>
      </w:r>
    </w:p>
    <w:p w14:paraId="3F93405C" w14:textId="77777777" w:rsidR="00B40C75" w:rsidRPr="0096347B" w:rsidRDefault="00B40C75">
      <w:pPr>
        <w:rPr>
          <w:rFonts w:ascii="Times New Roman" w:hAnsi="Times New Roman" w:cs="Times New Roman"/>
          <w:b/>
          <w:color w:val="3C9770" w:themeColor="accent1"/>
          <w:spacing w:val="28"/>
          <w:sz w:val="28"/>
          <w:szCs w:val="28"/>
        </w:rPr>
      </w:pPr>
    </w:p>
    <w:p w14:paraId="0F18CD63" w14:textId="7102C9AC" w:rsidR="00B40C75" w:rsidRPr="0096347B" w:rsidRDefault="00B40C75" w:rsidP="00B40C75">
      <w:pPr>
        <w:pStyle w:val="a4"/>
        <w:numPr>
          <w:ilvl w:val="0"/>
          <w:numId w:val="3"/>
        </w:numPr>
        <w:snapToGrid w:val="0"/>
        <w:ind w:leftChars="0"/>
        <w:contextualSpacing/>
        <w:jc w:val="both"/>
        <w:rPr>
          <w:rFonts w:ascii="Times New Roman" w:eastAsia="DFKai-SB" w:hAnsi="Times New Roman" w:cs="Times New Roman"/>
          <w:b/>
          <w:color w:val="3C9770" w:themeColor="accent1"/>
          <w:spacing w:val="28"/>
          <w:sz w:val="28"/>
          <w:szCs w:val="28"/>
        </w:rPr>
      </w:pPr>
      <w:r w:rsidRPr="0096347B">
        <w:rPr>
          <w:rFonts w:ascii="Times New Roman" w:eastAsia="DFKai-SB" w:hAnsi="Times New Roman" w:cs="Times New Roman" w:hint="eastAsia"/>
          <w:b/>
          <w:color w:val="3C9770" w:themeColor="accent1"/>
          <w:spacing w:val="28"/>
          <w:sz w:val="28"/>
          <w:szCs w:val="28"/>
        </w:rPr>
        <w:t>背景和理念</w:t>
      </w:r>
    </w:p>
    <w:p w14:paraId="25D3AB68" w14:textId="529BE451" w:rsidR="00044B98" w:rsidRPr="005C64BC" w:rsidRDefault="00906200" w:rsidP="00B40C75">
      <w:pPr>
        <w:pStyle w:val="a4"/>
        <w:numPr>
          <w:ilvl w:val="0"/>
          <w:numId w:val="2"/>
        </w:numPr>
        <w:snapToGrid w:val="0"/>
        <w:spacing w:afterLines="50" w:after="120" w:line="400" w:lineRule="exact"/>
        <w:ind w:leftChars="0" w:left="482" w:hanging="482"/>
        <w:jc w:val="both"/>
        <w:rPr>
          <w:rFonts w:ascii="微軟正黑體" w:eastAsia="微軟正黑體" w:hAnsi="微軟正黑體" w:cs="Times New Roman"/>
          <w:spacing w:val="28"/>
          <w:szCs w:val="24"/>
        </w:rPr>
      </w:pPr>
      <w:r w:rsidRPr="005C64BC">
        <w:rPr>
          <w:rFonts w:ascii="微軟正黑體" w:eastAsia="微軟正黑體" w:hAnsi="微軟正黑體" w:cs="Times New Roman" w:hint="eastAsia"/>
          <w:spacing w:val="28"/>
          <w:szCs w:val="24"/>
        </w:rPr>
        <w:t>香港</w:t>
      </w:r>
      <w:r w:rsidRPr="005C64BC">
        <w:rPr>
          <w:rFonts w:ascii="微軟正黑體" w:eastAsia="微軟正黑體" w:hAnsi="微軟正黑體" w:cs="Times New Roman" w:hint="eastAsia"/>
          <w:b/>
          <w:spacing w:val="28"/>
          <w:szCs w:val="24"/>
        </w:rPr>
        <w:t>小學教育的學習宗旨</w:t>
      </w:r>
      <w:r w:rsidRPr="005C64BC">
        <w:rPr>
          <w:rFonts w:ascii="微軟正黑體" w:eastAsia="微軟正黑體" w:hAnsi="微軟正黑體" w:cs="Times New Roman" w:hint="eastAsia"/>
          <w:spacing w:val="28"/>
          <w:szCs w:val="24"/>
        </w:rPr>
        <w:t>，重視</w:t>
      </w:r>
      <w:r w:rsidRPr="005C64BC">
        <w:rPr>
          <w:rFonts w:ascii="微軟正黑體" w:eastAsia="微軟正黑體" w:hAnsi="微軟正黑體" w:cs="Times New Roman" w:hint="eastAsia"/>
          <w:b/>
          <w:spacing w:val="28"/>
          <w:szCs w:val="24"/>
        </w:rPr>
        <w:t>培育學生的全人發展</w:t>
      </w:r>
      <w:r w:rsidRPr="005C64BC">
        <w:rPr>
          <w:rFonts w:ascii="微軟正黑體" w:eastAsia="微軟正黑體" w:hAnsi="微軟正黑體" w:cs="Times New Roman" w:hint="eastAsia"/>
          <w:spacing w:val="28"/>
          <w:szCs w:val="24"/>
        </w:rPr>
        <w:t>，涵蓋培養正</w:t>
      </w:r>
      <w:r w:rsidR="00CB4B20" w:rsidRPr="005C64BC">
        <w:rPr>
          <w:rFonts w:ascii="微軟正黑體" w:eastAsia="微軟正黑體" w:hAnsi="微軟正黑體" w:cs="Times New Roman" w:hint="eastAsia"/>
          <w:spacing w:val="28"/>
          <w:szCs w:val="24"/>
        </w:rPr>
        <w:t>確</w:t>
      </w:r>
      <w:r w:rsidRPr="005C64BC">
        <w:rPr>
          <w:rFonts w:ascii="微軟正黑體" w:eastAsia="微軟正黑體" w:hAnsi="微軟正黑體" w:cs="Times New Roman" w:hint="eastAsia"/>
          <w:spacing w:val="28"/>
          <w:szCs w:val="24"/>
        </w:rPr>
        <w:t>價值觀和態度的內容。</w:t>
      </w:r>
      <w:r w:rsidR="00B40C75" w:rsidRPr="005C64BC">
        <w:rPr>
          <w:rFonts w:ascii="微軟正黑體" w:eastAsia="微軟正黑體" w:hAnsi="微軟正黑體" w:cs="Times New Roman" w:hint="eastAsia"/>
          <w:spacing w:val="28"/>
          <w:szCs w:val="24"/>
        </w:rPr>
        <w:t>培養學生正</w:t>
      </w:r>
      <w:r w:rsidR="00686FE5" w:rsidRPr="005C64BC">
        <w:rPr>
          <w:rFonts w:ascii="微軟正黑體" w:eastAsia="微軟正黑體" w:hAnsi="微軟正黑體" w:cs="Times New Roman" w:hint="eastAsia"/>
          <w:spacing w:val="28"/>
          <w:szCs w:val="24"/>
        </w:rPr>
        <w:t>確</w:t>
      </w:r>
      <w:r w:rsidR="00B40C75" w:rsidRPr="005C64BC">
        <w:rPr>
          <w:rFonts w:ascii="微軟正黑體" w:eastAsia="微軟正黑體" w:hAnsi="微軟正黑體" w:cs="Times New Roman" w:hint="eastAsia"/>
          <w:spacing w:val="28"/>
          <w:szCs w:val="24"/>
        </w:rPr>
        <w:t>價值觀和態度，應</w:t>
      </w:r>
      <w:r w:rsidR="00810BF1" w:rsidRPr="00810BF1">
        <w:rPr>
          <w:rFonts w:ascii="微軟正黑體" w:eastAsia="微軟正黑體" w:hAnsi="微軟正黑體" w:cs="Times New Roman" w:hint="eastAsia"/>
          <w:spacing w:val="28"/>
          <w:szCs w:val="24"/>
        </w:rPr>
        <w:t>透過</w:t>
      </w:r>
      <w:proofErr w:type="gramStart"/>
      <w:r w:rsidR="00810BF1" w:rsidRPr="0008301A">
        <w:rPr>
          <w:rFonts w:ascii="微軟正黑體" w:eastAsia="微軟正黑體" w:hAnsi="微軟正黑體" w:cs="Times New Roman" w:hint="eastAsia"/>
          <w:b/>
          <w:bCs/>
          <w:spacing w:val="28"/>
          <w:szCs w:val="24"/>
        </w:rPr>
        <w:t>跨學段</w:t>
      </w:r>
      <w:proofErr w:type="gramEnd"/>
      <w:r w:rsidR="00810BF1" w:rsidRPr="0008301A">
        <w:rPr>
          <w:rFonts w:ascii="微軟正黑體" w:eastAsia="微軟正黑體" w:hAnsi="微軟正黑體" w:cs="Times New Roman" w:hint="eastAsia"/>
          <w:b/>
          <w:bCs/>
          <w:spacing w:val="28"/>
          <w:szCs w:val="24"/>
        </w:rPr>
        <w:t>、跨課程的學習經歷，以全面、互動、生活化的方式，結合反思與實踐</w:t>
      </w:r>
      <w:r w:rsidR="00B40C75" w:rsidRPr="005C64BC">
        <w:rPr>
          <w:rFonts w:ascii="微軟正黑體" w:eastAsia="微軟正黑體" w:hAnsi="微軟正黑體" w:cs="Times New Roman" w:hint="eastAsia"/>
          <w:spacing w:val="28"/>
          <w:szCs w:val="24"/>
        </w:rPr>
        <w:t>，讓學生認識和體驗如何</w:t>
      </w:r>
      <w:r w:rsidR="00B40C75" w:rsidRPr="005C64BC">
        <w:rPr>
          <w:rFonts w:ascii="微軟正黑體" w:eastAsia="微軟正黑體" w:hAnsi="微軟正黑體" w:cs="Times New Roman" w:hint="eastAsia"/>
          <w:b/>
          <w:spacing w:val="28"/>
          <w:szCs w:val="24"/>
        </w:rPr>
        <w:t>於不同的生活層面實踐正</w:t>
      </w:r>
      <w:r w:rsidR="00C47811" w:rsidRPr="005C64BC">
        <w:rPr>
          <w:rFonts w:ascii="微軟正黑體" w:eastAsia="微軟正黑體" w:hAnsi="微軟正黑體" w:cs="Times New Roman" w:hint="eastAsia"/>
          <w:b/>
          <w:spacing w:val="28"/>
          <w:szCs w:val="24"/>
        </w:rPr>
        <w:t>確</w:t>
      </w:r>
      <w:r w:rsidR="00B40C75" w:rsidRPr="005C64BC">
        <w:rPr>
          <w:rFonts w:ascii="微軟正黑體" w:eastAsia="微軟正黑體" w:hAnsi="微軟正黑體" w:cs="Times New Roman" w:hint="eastAsia"/>
          <w:b/>
          <w:spacing w:val="28"/>
          <w:szCs w:val="24"/>
        </w:rPr>
        <w:t>價值觀和態度</w:t>
      </w:r>
      <w:r w:rsidR="00B40C75" w:rsidRPr="005C64BC">
        <w:rPr>
          <w:rFonts w:ascii="微軟正黑體" w:eastAsia="微軟正黑體" w:hAnsi="微軟正黑體" w:cs="Times New Roman" w:hint="eastAsia"/>
          <w:spacing w:val="28"/>
          <w:szCs w:val="24"/>
        </w:rPr>
        <w:t>。</w:t>
      </w:r>
    </w:p>
    <w:p w14:paraId="446388B3" w14:textId="77777777" w:rsidR="008A4AF7" w:rsidRPr="0096347B" w:rsidRDefault="008A4AF7" w:rsidP="00C04A33">
      <w:pPr>
        <w:pStyle w:val="a4"/>
        <w:snapToGrid w:val="0"/>
        <w:spacing w:afterLines="50" w:after="120" w:line="400" w:lineRule="exact"/>
        <w:ind w:leftChars="0" w:left="482"/>
        <w:jc w:val="both"/>
        <w:rPr>
          <w:rFonts w:ascii="Times New Roman" w:hAnsi="Times New Roman" w:cs="Times New Roman"/>
          <w:color w:val="3C9770" w:themeColor="accent1"/>
          <w:spacing w:val="28"/>
          <w:szCs w:val="24"/>
        </w:rPr>
      </w:pPr>
    </w:p>
    <w:p w14:paraId="04313D5B" w14:textId="5D425A8F" w:rsidR="00B40C75" w:rsidRPr="0096347B" w:rsidRDefault="00CF5D89" w:rsidP="00AA244F">
      <w:pPr>
        <w:pStyle w:val="a4"/>
        <w:numPr>
          <w:ilvl w:val="0"/>
          <w:numId w:val="3"/>
        </w:numPr>
        <w:snapToGrid w:val="0"/>
        <w:ind w:leftChars="0"/>
        <w:contextualSpacing/>
        <w:jc w:val="both"/>
        <w:rPr>
          <w:rFonts w:ascii="Times New Roman" w:eastAsia="DFKai-SB" w:hAnsi="Times New Roman" w:cs="Times New Roman"/>
          <w:b/>
          <w:color w:val="3C9770" w:themeColor="accent1"/>
          <w:spacing w:val="28"/>
          <w:sz w:val="28"/>
          <w:szCs w:val="28"/>
        </w:rPr>
      </w:pPr>
      <w:r w:rsidRPr="0096347B">
        <w:rPr>
          <w:rFonts w:ascii="Times New Roman" w:eastAsia="DFKai-SB" w:hAnsi="Times New Roman" w:cs="Times New Roman" w:hint="eastAsia"/>
          <w:b/>
          <w:color w:val="3C9770" w:themeColor="accent1"/>
          <w:spacing w:val="28"/>
          <w:sz w:val="28"/>
          <w:szCs w:val="28"/>
        </w:rPr>
        <w:t>總體</w:t>
      </w:r>
      <w:r w:rsidR="00B40C75" w:rsidRPr="0096347B">
        <w:rPr>
          <w:rFonts w:ascii="Times New Roman" w:eastAsia="DFKai-SB" w:hAnsi="Times New Roman" w:cs="Times New Roman" w:hint="eastAsia"/>
          <w:b/>
          <w:color w:val="3C9770" w:themeColor="accent1"/>
          <w:spacing w:val="28"/>
          <w:sz w:val="28"/>
          <w:szCs w:val="28"/>
        </w:rPr>
        <w:t>方向與</w:t>
      </w:r>
      <w:r w:rsidRPr="0096347B">
        <w:rPr>
          <w:rFonts w:ascii="Times New Roman" w:eastAsia="DFKai-SB" w:hAnsi="Times New Roman" w:cs="Times New Roman" w:hint="eastAsia"/>
          <w:b/>
          <w:color w:val="3C9770" w:themeColor="accent1"/>
          <w:spacing w:val="28"/>
          <w:sz w:val="28"/>
          <w:szCs w:val="28"/>
        </w:rPr>
        <w:t>推行</w:t>
      </w:r>
      <w:r w:rsidR="00B40C75" w:rsidRPr="0096347B">
        <w:rPr>
          <w:rFonts w:ascii="Times New Roman" w:eastAsia="DFKai-SB" w:hAnsi="Times New Roman" w:cs="Times New Roman" w:hint="eastAsia"/>
          <w:b/>
          <w:color w:val="3C9770" w:themeColor="accent1"/>
          <w:spacing w:val="28"/>
          <w:sz w:val="28"/>
          <w:szCs w:val="28"/>
        </w:rPr>
        <w:t>策略</w:t>
      </w:r>
    </w:p>
    <w:p w14:paraId="5AF04A53" w14:textId="00BDD110" w:rsidR="00831410" w:rsidRPr="0096347B" w:rsidRDefault="00831410" w:rsidP="00B40C75">
      <w:pPr>
        <w:pStyle w:val="a4"/>
        <w:numPr>
          <w:ilvl w:val="0"/>
          <w:numId w:val="2"/>
        </w:numPr>
        <w:snapToGrid w:val="0"/>
        <w:spacing w:afterLines="50" w:after="120" w:line="400" w:lineRule="exact"/>
        <w:ind w:leftChars="0" w:left="482" w:hanging="482"/>
        <w:jc w:val="both"/>
        <w:rPr>
          <w:rFonts w:ascii="微軟正黑體" w:eastAsia="微軟正黑體" w:hAnsi="微軟正黑體" w:cs="Times New Roman"/>
          <w:spacing w:val="28"/>
          <w:szCs w:val="24"/>
        </w:rPr>
      </w:pP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《</w:t>
      </w:r>
      <w:r w:rsidRPr="0096347B">
        <w:rPr>
          <w:rFonts w:ascii="微軟正黑體" w:eastAsia="微軟正黑體" w:hAnsi="微軟正黑體" w:cs="Times New Roman"/>
          <w:spacing w:val="28"/>
          <w:szCs w:val="24"/>
        </w:rPr>
        <w:t>價值觀教育</w:t>
      </w:r>
      <w:r w:rsidR="00880BF7" w:rsidRPr="0096347B">
        <w:rPr>
          <w:rFonts w:ascii="微軟正黑體" w:eastAsia="微軟正黑體" w:hAnsi="微軟正黑體" w:cs="Times New Roman" w:hint="eastAsia"/>
          <w:spacing w:val="28"/>
          <w:szCs w:val="24"/>
        </w:rPr>
        <w:t>課程</w:t>
      </w: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架構》</w:t>
      </w:r>
      <w:r w:rsidR="00880BF7" w:rsidRPr="0096347B">
        <w:rPr>
          <w:rFonts w:ascii="微軟正黑體" w:eastAsia="微軟正黑體" w:hAnsi="微軟正黑體" w:cs="Times New Roman" w:hint="eastAsia"/>
          <w:spacing w:val="28"/>
          <w:szCs w:val="24"/>
        </w:rPr>
        <w:t>（《</w:t>
      </w:r>
      <w:r w:rsidR="00880BF7" w:rsidRPr="0096347B">
        <w:rPr>
          <w:rFonts w:ascii="微軟正黑體" w:eastAsia="微軟正黑體" w:hAnsi="微軟正黑體" w:cs="Times New Roman"/>
          <w:spacing w:val="28"/>
          <w:szCs w:val="24"/>
        </w:rPr>
        <w:t>價值觀教育</w:t>
      </w:r>
      <w:r w:rsidR="00880BF7" w:rsidRPr="0096347B">
        <w:rPr>
          <w:rFonts w:ascii="微軟正黑體" w:eastAsia="微軟正黑體" w:hAnsi="微軟正黑體" w:cs="Times New Roman" w:hint="eastAsia"/>
          <w:spacing w:val="28"/>
          <w:szCs w:val="24"/>
        </w:rPr>
        <w:t>架構》）</w:t>
      </w:r>
      <w:r w:rsidRPr="0096347B">
        <w:rPr>
          <w:rFonts w:ascii="微軟正黑體" w:eastAsia="微軟正黑體" w:hAnsi="微軟正黑體" w:cs="Times New Roman" w:hint="eastAsia"/>
          <w:b/>
          <w:spacing w:val="28"/>
          <w:szCs w:val="24"/>
        </w:rPr>
        <w:t>以「立根中華、聯通世界、擁抱未來」為</w:t>
      </w:r>
      <w:r w:rsidRPr="0096347B">
        <w:rPr>
          <w:rFonts w:ascii="微軟正黑體" w:eastAsia="微軟正黑體" w:hAnsi="微軟正黑體" w:cs="Times New Roman"/>
          <w:b/>
          <w:spacing w:val="28"/>
          <w:szCs w:val="24"/>
        </w:rPr>
        <w:t>總體方向</w:t>
      </w: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，支援學校裝備學生，讓他們建立正確的價值觀和正面的態度，面對當前和未來的機遇和挑戰。</w:t>
      </w:r>
    </w:p>
    <w:p w14:paraId="700B7CAF" w14:textId="649D9A62" w:rsidR="00B40C75" w:rsidRPr="0096347B" w:rsidRDefault="00B40C75" w:rsidP="00B40C75">
      <w:pPr>
        <w:pStyle w:val="a4"/>
        <w:numPr>
          <w:ilvl w:val="0"/>
          <w:numId w:val="2"/>
        </w:numPr>
        <w:snapToGrid w:val="0"/>
        <w:spacing w:afterLines="50" w:after="120" w:line="400" w:lineRule="exact"/>
        <w:ind w:leftChars="0" w:left="482" w:hanging="482"/>
        <w:jc w:val="both"/>
        <w:rPr>
          <w:rFonts w:ascii="微軟正黑體" w:eastAsia="微軟正黑體" w:hAnsi="微軟正黑體" w:cs="Times New Roman"/>
          <w:spacing w:val="28"/>
          <w:szCs w:val="24"/>
        </w:rPr>
      </w:pP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學校應以</w:t>
      </w:r>
      <w:r w:rsidRPr="0096347B">
        <w:rPr>
          <w:rFonts w:ascii="微軟正黑體" w:eastAsia="微軟正黑體" w:hAnsi="微軟正黑體" w:cs="Times New Roman" w:hint="eastAsia"/>
          <w:b/>
          <w:spacing w:val="28"/>
          <w:szCs w:val="24"/>
        </w:rPr>
        <w:t>「中央課程，校本</w:t>
      </w:r>
      <w:r w:rsidR="007948FB" w:rsidRPr="0096347B">
        <w:rPr>
          <w:rFonts w:ascii="微軟正黑體" w:eastAsia="微軟正黑體" w:hAnsi="微軟正黑體" w:cs="Times New Roman" w:hint="eastAsia"/>
          <w:b/>
          <w:spacing w:val="28"/>
          <w:szCs w:val="24"/>
        </w:rPr>
        <w:t>規劃</w:t>
      </w:r>
      <w:r w:rsidRPr="0096347B">
        <w:rPr>
          <w:rFonts w:ascii="微軟正黑體" w:eastAsia="微軟正黑體" w:hAnsi="微軟正黑體" w:cs="Times New Roman" w:hint="eastAsia"/>
          <w:b/>
          <w:spacing w:val="28"/>
          <w:szCs w:val="24"/>
        </w:rPr>
        <w:t>」</w:t>
      </w: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作為價值觀教育課程發展方向</w:t>
      </w:r>
      <w:r w:rsidR="00EA136B" w:rsidRPr="0096347B">
        <w:rPr>
          <w:rFonts w:ascii="微軟正黑體" w:eastAsia="微軟正黑體" w:hAnsi="微軟正黑體" w:cs="Times New Roman" w:hint="eastAsia"/>
          <w:spacing w:val="28"/>
          <w:szCs w:val="24"/>
        </w:rPr>
        <w:t>，</w:t>
      </w:r>
      <w:r w:rsidR="004B3063" w:rsidRPr="0096347B">
        <w:rPr>
          <w:rFonts w:ascii="微軟正黑體" w:eastAsia="微軟正黑體" w:hAnsi="微軟正黑體" w:cs="Times New Roman" w:hint="eastAsia"/>
          <w:spacing w:val="28"/>
          <w:szCs w:val="24"/>
        </w:rPr>
        <w:t>依據局方的政策要求及課程發展議會的指引，按其辦學宗旨、使命、理念、宗教背景和</w:t>
      </w:r>
      <w:proofErr w:type="gramStart"/>
      <w:r w:rsidR="004B3063" w:rsidRPr="0096347B">
        <w:rPr>
          <w:rFonts w:ascii="微軟正黑體" w:eastAsia="微軟正黑體" w:hAnsi="微軟正黑體" w:cs="Times New Roman" w:hint="eastAsia"/>
          <w:spacing w:val="28"/>
          <w:szCs w:val="24"/>
        </w:rPr>
        <w:t>校本</w:t>
      </w:r>
      <w:proofErr w:type="gramEnd"/>
      <w:r w:rsidR="004B3063" w:rsidRPr="0096347B">
        <w:rPr>
          <w:rFonts w:ascii="微軟正黑體" w:eastAsia="微軟正黑體" w:hAnsi="微軟正黑體" w:cs="Times New Roman" w:hint="eastAsia"/>
          <w:spacing w:val="28"/>
          <w:szCs w:val="24"/>
        </w:rPr>
        <w:t>特色等，因應學生在不同階段的成長特質和學習需要，以及社會期望等，發展配合中央課程宗旨和理念的校本價值觀教育課程</w:t>
      </w:r>
      <w:r w:rsidR="00AA1EA3" w:rsidRPr="0096347B">
        <w:rPr>
          <w:rFonts w:ascii="微軟正黑體" w:eastAsia="微軟正黑體" w:hAnsi="微軟正黑體" w:cs="Times New Roman" w:hint="eastAsia"/>
          <w:spacing w:val="28"/>
          <w:szCs w:val="24"/>
        </w:rPr>
        <w:t>；</w:t>
      </w:r>
      <w:proofErr w:type="gramStart"/>
      <w:r w:rsidR="00AA1EA3" w:rsidRPr="0096347B">
        <w:rPr>
          <w:rFonts w:ascii="微軟正黑體" w:eastAsia="微軟正黑體" w:hAnsi="微軟正黑體" w:cs="Times New Roman" w:hint="eastAsia"/>
          <w:spacing w:val="28"/>
          <w:szCs w:val="24"/>
        </w:rPr>
        <w:t>各科組之間</w:t>
      </w:r>
      <w:proofErr w:type="gramEnd"/>
      <w:r w:rsidR="00AA1EA3" w:rsidRPr="0096347B">
        <w:rPr>
          <w:rFonts w:ascii="微軟正黑體" w:eastAsia="微軟正黑體" w:hAnsi="微軟正黑體" w:cs="Times New Roman" w:hint="eastAsia"/>
          <w:spacing w:val="28"/>
          <w:szCs w:val="24"/>
        </w:rPr>
        <w:t>應緊密協調、互相配合，</w:t>
      </w:r>
      <w:r w:rsidR="00BF27C3" w:rsidRPr="0096347B">
        <w:rPr>
          <w:rFonts w:ascii="微軟正黑體" w:eastAsia="微軟正黑體" w:hAnsi="微軟正黑體" w:cs="Times New Roman" w:hint="eastAsia"/>
          <w:spacing w:val="28"/>
          <w:szCs w:val="24"/>
        </w:rPr>
        <w:t>設計</w:t>
      </w:r>
      <w:r w:rsidR="00BF27C3" w:rsidRPr="0096347B">
        <w:rPr>
          <w:rFonts w:ascii="微軟正黑體" w:eastAsia="微軟正黑體" w:hAnsi="微軟正黑體" w:cs="Times New Roman" w:hint="eastAsia"/>
          <w:b/>
          <w:bCs/>
          <w:spacing w:val="28"/>
          <w:szCs w:val="24"/>
        </w:rPr>
        <w:t>貫通不同科目及全方位學習</w:t>
      </w:r>
      <w:r w:rsidR="00BF27C3" w:rsidRPr="0096347B">
        <w:rPr>
          <w:rFonts w:ascii="微軟正黑體" w:eastAsia="微軟正黑體" w:hAnsi="微軟正黑體" w:cs="Times New Roman" w:hint="eastAsia"/>
          <w:spacing w:val="28"/>
          <w:szCs w:val="24"/>
        </w:rPr>
        <w:t>的學習活動，把相關學習內容和情境</w:t>
      </w:r>
      <w:r w:rsidR="00BF27C3" w:rsidRPr="0096347B">
        <w:rPr>
          <w:rFonts w:ascii="微軟正黑體" w:eastAsia="微軟正黑體" w:hAnsi="微軟正黑體" w:cs="Times New Roman" w:hint="eastAsia"/>
          <w:bCs/>
          <w:spacing w:val="28"/>
          <w:szCs w:val="24"/>
        </w:rPr>
        <w:t>有機、自然地</w:t>
      </w:r>
      <w:r w:rsidR="00BF27C3" w:rsidRPr="0096347B">
        <w:rPr>
          <w:rFonts w:ascii="微軟正黑體" w:eastAsia="微軟正黑體" w:hAnsi="微軟正黑體" w:cs="Times New Roman" w:hint="eastAsia"/>
          <w:spacing w:val="28"/>
          <w:szCs w:val="24"/>
        </w:rPr>
        <w:t>融入</w:t>
      </w:r>
      <w:r w:rsidR="00BF27C3" w:rsidRPr="0096347B">
        <w:rPr>
          <w:rFonts w:ascii="微軟正黑體" w:eastAsia="微軟正黑體" w:hAnsi="微軟正黑體" w:cs="Times New Roman" w:hint="eastAsia"/>
          <w:b/>
          <w:bCs/>
          <w:spacing w:val="28"/>
          <w:szCs w:val="24"/>
        </w:rPr>
        <w:t>課堂學習、全方位學習、全校氛圍營造，以及校本訓育及輔導工作</w:t>
      </w:r>
      <w:r w:rsidR="00BF27C3" w:rsidRPr="0096347B">
        <w:rPr>
          <w:rFonts w:ascii="微軟正黑體" w:eastAsia="微軟正黑體" w:hAnsi="微軟正黑體" w:cs="Times New Roman" w:hint="eastAsia"/>
          <w:spacing w:val="28"/>
          <w:szCs w:val="24"/>
        </w:rPr>
        <w:t>，形成</w:t>
      </w:r>
      <w:r w:rsidR="00BF27C3" w:rsidRPr="0096347B">
        <w:rPr>
          <w:rFonts w:ascii="微軟正黑體" w:eastAsia="微軟正黑體" w:hAnsi="微軟正黑體" w:cs="Times New Roman" w:hint="eastAsia"/>
          <w:b/>
          <w:spacing w:val="28"/>
          <w:szCs w:val="24"/>
        </w:rPr>
        <w:t>整全而連貫的學習經歷</w:t>
      </w: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。</w:t>
      </w:r>
    </w:p>
    <w:p w14:paraId="0EA0D993" w14:textId="0D3893DF" w:rsidR="00B40C75" w:rsidRPr="0096347B" w:rsidRDefault="008A4AF7" w:rsidP="00237919">
      <w:pPr>
        <w:pStyle w:val="a4"/>
        <w:numPr>
          <w:ilvl w:val="0"/>
          <w:numId w:val="2"/>
        </w:numPr>
        <w:snapToGrid w:val="0"/>
        <w:spacing w:afterLines="50" w:after="120" w:line="400" w:lineRule="exact"/>
        <w:ind w:leftChars="0"/>
        <w:jc w:val="both"/>
        <w:rPr>
          <w:rFonts w:ascii="微軟正黑體" w:eastAsia="微軟正黑體" w:hAnsi="微軟正黑體" w:cs="Times New Roman"/>
          <w:spacing w:val="28"/>
          <w:szCs w:val="24"/>
        </w:rPr>
      </w:pPr>
      <w:r w:rsidRPr="0096347B">
        <w:rPr>
          <w:rFonts w:ascii="微軟正黑體" w:eastAsia="微軟正黑體" w:hAnsi="微軟正黑體" w:cs="Times New Roman" w:hint="eastAsia"/>
          <w:bCs/>
          <w:spacing w:val="28"/>
          <w:szCs w:val="24"/>
        </w:rPr>
        <w:t>價值觀教育應</w:t>
      </w:r>
      <w:r w:rsidR="00BF27C3" w:rsidRPr="0096347B">
        <w:rPr>
          <w:rFonts w:ascii="微軟正黑體" w:eastAsia="微軟正黑體" w:hAnsi="微軟正黑體" w:cs="Times New Roman" w:hint="eastAsia"/>
          <w:bCs/>
          <w:spacing w:val="28"/>
          <w:szCs w:val="24"/>
        </w:rPr>
        <w:t>以</w:t>
      </w:r>
      <w:r w:rsidR="00BF27C3" w:rsidRPr="0096347B">
        <w:rPr>
          <w:rFonts w:ascii="微軟正黑體" w:eastAsia="微軟正黑體" w:hAnsi="微軟正黑體" w:cs="Times New Roman" w:hint="eastAsia"/>
          <w:b/>
          <w:bCs/>
          <w:spacing w:val="28"/>
          <w:szCs w:val="24"/>
        </w:rPr>
        <w:t>有機結合、自然連</w:t>
      </w:r>
      <w:proofErr w:type="gramStart"/>
      <w:r w:rsidR="00BF27C3" w:rsidRPr="0096347B">
        <w:rPr>
          <w:rFonts w:ascii="微軟正黑體" w:eastAsia="微軟正黑體" w:hAnsi="微軟正黑體" w:cs="Times New Roman" w:hint="eastAsia"/>
          <w:b/>
          <w:bCs/>
          <w:spacing w:val="28"/>
          <w:szCs w:val="24"/>
        </w:rPr>
        <w:t>繫</w:t>
      </w:r>
      <w:proofErr w:type="gramEnd"/>
      <w:r w:rsidR="00BF27C3" w:rsidRPr="0096347B">
        <w:rPr>
          <w:rFonts w:ascii="微軟正黑體" w:eastAsia="微軟正黑體" w:hAnsi="微軟正黑體" w:cs="Times New Roman" w:hint="eastAsia"/>
          <w:b/>
          <w:bCs/>
          <w:spacing w:val="28"/>
          <w:szCs w:val="24"/>
        </w:rPr>
        <w:t>、多元策略、互相配合、課堂內外、全校參與</w:t>
      </w:r>
      <w:r w:rsidR="00BF27C3" w:rsidRPr="0096347B">
        <w:rPr>
          <w:rFonts w:ascii="微軟正黑體" w:eastAsia="微軟正黑體" w:hAnsi="微軟正黑體" w:cs="Times New Roman" w:hint="eastAsia"/>
          <w:b/>
          <w:spacing w:val="28"/>
          <w:szCs w:val="24"/>
        </w:rPr>
        <w:t>的策略</w:t>
      </w:r>
      <w:r w:rsidR="00BF27C3" w:rsidRPr="0096347B">
        <w:rPr>
          <w:rFonts w:ascii="微軟正黑體" w:eastAsia="微軟正黑體" w:hAnsi="微軟正黑體" w:cs="Times New Roman" w:hint="eastAsia"/>
          <w:bCs/>
          <w:spacing w:val="28"/>
          <w:szCs w:val="24"/>
        </w:rPr>
        <w:t>，</w:t>
      </w:r>
      <w:r w:rsidR="00483BA6" w:rsidRPr="0096347B">
        <w:rPr>
          <w:rFonts w:ascii="微軟正黑體" w:eastAsia="微軟正黑體" w:hAnsi="微軟正黑體" w:cs="Times New Roman" w:hint="eastAsia"/>
          <w:bCs/>
          <w:spacing w:val="28"/>
          <w:szCs w:val="24"/>
        </w:rPr>
        <w:t>從不同層面推動</w:t>
      </w:r>
      <w:r w:rsidR="00EB20C7" w:rsidRPr="0096347B">
        <w:rPr>
          <w:rFonts w:ascii="微軟正黑體" w:eastAsia="微軟正黑體" w:hAnsi="微軟正黑體" w:cs="Times New Roman" w:hint="eastAsia"/>
          <w:bCs/>
          <w:spacing w:val="28"/>
          <w:szCs w:val="24"/>
        </w:rPr>
        <w:t>（詳見《</w:t>
      </w:r>
      <w:r w:rsidR="00EB20C7" w:rsidRPr="0096347B">
        <w:rPr>
          <w:rFonts w:ascii="微軟正黑體" w:eastAsia="微軟正黑體" w:hAnsi="微軟正黑體" w:cs="Times New Roman"/>
          <w:bCs/>
          <w:spacing w:val="28"/>
          <w:szCs w:val="24"/>
        </w:rPr>
        <w:t>價值觀教育</w:t>
      </w:r>
      <w:r w:rsidR="00EB20C7" w:rsidRPr="0096347B">
        <w:rPr>
          <w:rFonts w:ascii="微軟正黑體" w:eastAsia="微軟正黑體" w:hAnsi="微軟正黑體" w:cs="Times New Roman" w:hint="eastAsia"/>
          <w:bCs/>
          <w:spacing w:val="28"/>
          <w:szCs w:val="24"/>
        </w:rPr>
        <w:t>架構》</w:t>
      </w:r>
      <w:bookmarkStart w:id="0" w:name="_Toc217601968"/>
      <w:bookmarkStart w:id="1" w:name="_Hlk215179809"/>
      <w:r w:rsidR="00EB20C7" w:rsidRPr="0096347B">
        <w:rPr>
          <w:rFonts w:ascii="微軟正黑體" w:eastAsia="微軟正黑體" w:hAnsi="微軟正黑體" w:cs="Times New Roman" w:hint="eastAsia"/>
          <w:bCs/>
          <w:spacing w:val="28"/>
          <w:szCs w:val="24"/>
        </w:rPr>
        <w:t>「</w:t>
      </w:r>
      <w:r w:rsidR="00EB20C7" w:rsidRPr="0096347B">
        <w:rPr>
          <w:rFonts w:ascii="微軟正黑體" w:eastAsia="微軟正黑體" w:hAnsi="微軟正黑體" w:cs="Times New Roman"/>
          <w:bCs/>
          <w:color w:val="3C9770" w:themeColor="accent1"/>
          <w:spacing w:val="28"/>
          <w:szCs w:val="24"/>
        </w:rPr>
        <w:t xml:space="preserve">4.3 </w:t>
      </w:r>
      <w:r w:rsidR="00EB20C7" w:rsidRPr="0096347B">
        <w:rPr>
          <w:rFonts w:ascii="微軟正黑體" w:eastAsia="微軟正黑體" w:hAnsi="微軟正黑體" w:cs="Times New Roman" w:hint="eastAsia"/>
          <w:bCs/>
          <w:color w:val="3C9770" w:themeColor="accent1"/>
          <w:spacing w:val="28"/>
          <w:szCs w:val="24"/>
        </w:rPr>
        <w:t>推行層面及策略</w:t>
      </w:r>
      <w:bookmarkEnd w:id="0"/>
      <w:r w:rsidR="00EB20C7" w:rsidRPr="0096347B">
        <w:rPr>
          <w:rFonts w:ascii="微軟正黑體" w:eastAsia="微軟正黑體" w:hAnsi="微軟正黑體" w:cs="Times New Roman" w:hint="eastAsia"/>
          <w:bCs/>
          <w:spacing w:val="28"/>
          <w:szCs w:val="24"/>
        </w:rPr>
        <w:t>」</w:t>
      </w:r>
      <w:r w:rsidR="00EB20C7" w:rsidRPr="0096347B">
        <w:rPr>
          <w:rFonts w:ascii="微軟正黑體" w:eastAsia="微軟正黑體" w:hAnsi="微軟正黑體" w:cs="Times New Roman"/>
          <w:bCs/>
          <w:spacing w:val="28"/>
          <w:szCs w:val="24"/>
        </w:rPr>
        <w:t>）</w:t>
      </w:r>
      <w:bookmarkEnd w:id="1"/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。</w:t>
      </w:r>
    </w:p>
    <w:p w14:paraId="07779882" w14:textId="77777777" w:rsidR="007F5832" w:rsidRPr="0096347B" w:rsidRDefault="007F5832" w:rsidP="00B40C75">
      <w:pPr>
        <w:pStyle w:val="a4"/>
        <w:rPr>
          <w:rFonts w:ascii="微軟正黑體" w:eastAsia="微軟正黑體" w:hAnsi="微軟正黑體" w:cs="Times New Roman"/>
          <w:spacing w:val="28"/>
          <w:szCs w:val="24"/>
        </w:rPr>
      </w:pPr>
    </w:p>
    <w:p w14:paraId="12226ECC" w14:textId="535AECCE" w:rsidR="00B40C75" w:rsidRPr="0096347B" w:rsidRDefault="00374DE0" w:rsidP="00B40C75">
      <w:pPr>
        <w:pStyle w:val="a4"/>
        <w:numPr>
          <w:ilvl w:val="0"/>
          <w:numId w:val="3"/>
        </w:numPr>
        <w:snapToGrid w:val="0"/>
        <w:ind w:leftChars="0"/>
        <w:contextualSpacing/>
        <w:jc w:val="both"/>
        <w:rPr>
          <w:rFonts w:ascii="Times New Roman" w:eastAsia="DFKai-SB" w:hAnsi="Times New Roman" w:cs="Times New Roman"/>
          <w:b/>
          <w:color w:val="3C9770" w:themeColor="accent1"/>
          <w:spacing w:val="28"/>
          <w:sz w:val="28"/>
          <w:szCs w:val="28"/>
        </w:rPr>
      </w:pPr>
      <w:r w:rsidRPr="00374DE0">
        <w:rPr>
          <w:rFonts w:ascii="Times New Roman" w:eastAsia="DFKai-SB" w:hAnsi="Times New Roman" w:cs="Times New Roman" w:hint="eastAsia"/>
          <w:b/>
          <w:color w:val="3C9770" w:themeColor="accent1"/>
          <w:spacing w:val="28"/>
          <w:sz w:val="28"/>
          <w:szCs w:val="28"/>
        </w:rPr>
        <w:t>規劃及檢視工具</w:t>
      </w:r>
      <w:r>
        <w:rPr>
          <w:rFonts w:ascii="Times New Roman" w:eastAsia="DFKai-SB" w:hAnsi="Times New Roman" w:cs="Times New Roman" w:hint="eastAsia"/>
          <w:b/>
          <w:color w:val="3C9770" w:themeColor="accent1"/>
          <w:spacing w:val="28"/>
          <w:sz w:val="28"/>
          <w:szCs w:val="28"/>
        </w:rPr>
        <w:t>的組成部分</w:t>
      </w:r>
    </w:p>
    <w:p w14:paraId="4E014B18" w14:textId="48ADD7FB" w:rsidR="00B40C75" w:rsidRPr="0096347B" w:rsidRDefault="00B40C75" w:rsidP="00B40C75">
      <w:pPr>
        <w:pStyle w:val="a4"/>
        <w:numPr>
          <w:ilvl w:val="0"/>
          <w:numId w:val="2"/>
        </w:numPr>
        <w:snapToGrid w:val="0"/>
        <w:spacing w:afterLines="50" w:after="120" w:line="400" w:lineRule="exact"/>
        <w:ind w:leftChars="0" w:left="482" w:hanging="482"/>
        <w:jc w:val="both"/>
        <w:rPr>
          <w:rFonts w:ascii="微軟正黑體" w:eastAsia="微軟正黑體" w:hAnsi="微軟正黑體" w:cs="Times New Roman"/>
          <w:spacing w:val="28"/>
          <w:szCs w:val="24"/>
        </w:rPr>
      </w:pP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本規劃及檢視工具</w:t>
      </w:r>
      <w:r w:rsidRPr="0096347B">
        <w:rPr>
          <w:rFonts w:ascii="微軟正黑體" w:eastAsia="微軟正黑體" w:hAnsi="微軟正黑體" w:cs="Times New Roman" w:hint="eastAsia"/>
          <w:b/>
          <w:spacing w:val="28"/>
          <w:szCs w:val="24"/>
        </w:rPr>
        <w:t>旨在支援學校檢視</w:t>
      </w:r>
      <w:r w:rsidR="00087602" w:rsidRPr="0096347B">
        <w:rPr>
          <w:rFonts w:ascii="微軟正黑體" w:eastAsia="微軟正黑體" w:hAnsi="微軟正黑體" w:cs="Times New Roman" w:hint="eastAsia"/>
          <w:b/>
          <w:spacing w:val="28"/>
          <w:szCs w:val="24"/>
        </w:rPr>
        <w:t>校本</w:t>
      </w:r>
      <w:r w:rsidRPr="0096347B">
        <w:rPr>
          <w:rFonts w:ascii="微軟正黑體" w:eastAsia="微軟正黑體" w:hAnsi="微軟正黑體" w:cs="Times New Roman" w:hint="eastAsia"/>
          <w:b/>
          <w:spacing w:val="28"/>
          <w:szCs w:val="24"/>
        </w:rPr>
        <w:t>價值觀教育</w:t>
      </w:r>
      <w:r w:rsidR="004B4DA0" w:rsidRPr="0096347B">
        <w:rPr>
          <w:rFonts w:ascii="微軟正黑體" w:eastAsia="微軟正黑體" w:hAnsi="微軟正黑體" w:cs="Times New Roman" w:hint="eastAsia"/>
          <w:b/>
          <w:spacing w:val="28"/>
          <w:szCs w:val="24"/>
        </w:rPr>
        <w:t>課程</w:t>
      </w:r>
      <w:r w:rsidR="00087602" w:rsidRPr="0096347B">
        <w:rPr>
          <w:rFonts w:ascii="微軟正黑體" w:eastAsia="微軟正黑體" w:hAnsi="微軟正黑體" w:cs="Times New Roman" w:hint="eastAsia"/>
          <w:b/>
          <w:spacing w:val="28"/>
          <w:szCs w:val="24"/>
        </w:rPr>
        <w:t>的</w:t>
      </w:r>
      <w:r w:rsidR="004B4DA0" w:rsidRPr="0096347B">
        <w:rPr>
          <w:rFonts w:ascii="微軟正黑體" w:eastAsia="微軟正黑體" w:hAnsi="微軟正黑體" w:cs="Times New Roman" w:hint="eastAsia"/>
          <w:b/>
          <w:spacing w:val="28"/>
          <w:szCs w:val="24"/>
        </w:rPr>
        <w:t>發展</w:t>
      </w:r>
      <w:r w:rsidRPr="0096347B">
        <w:rPr>
          <w:rFonts w:ascii="微軟正黑體" w:eastAsia="微軟正黑體" w:hAnsi="微軟正黑體" w:cs="Times New Roman" w:hint="eastAsia"/>
          <w:b/>
          <w:spacing w:val="28"/>
          <w:szCs w:val="24"/>
        </w:rPr>
        <w:t>現況，並為進一步優化作規劃</w:t>
      </w: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。</w:t>
      </w:r>
    </w:p>
    <w:p w14:paraId="22AAC065" w14:textId="593831D4" w:rsidR="00B40C75" w:rsidRPr="0096347B" w:rsidRDefault="003D6295" w:rsidP="00B40C75">
      <w:pPr>
        <w:pStyle w:val="a4"/>
        <w:numPr>
          <w:ilvl w:val="0"/>
          <w:numId w:val="2"/>
        </w:numPr>
        <w:snapToGrid w:val="0"/>
        <w:spacing w:afterLines="50" w:after="120" w:line="400" w:lineRule="exact"/>
        <w:ind w:leftChars="0" w:left="482" w:hanging="482"/>
        <w:jc w:val="both"/>
        <w:rPr>
          <w:rFonts w:ascii="微軟正黑體" w:eastAsia="微軟正黑體" w:hAnsi="微軟正黑體" w:cs="Times New Roman"/>
          <w:spacing w:val="28"/>
          <w:szCs w:val="24"/>
        </w:rPr>
      </w:pP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工具分為</w:t>
      </w:r>
      <w:proofErr w:type="gramStart"/>
      <w:r w:rsidRPr="0096347B">
        <w:rPr>
          <w:rFonts w:ascii="微軟正黑體" w:eastAsia="微軟正黑體" w:hAnsi="微軟正黑體" w:cs="Times New Roman" w:hint="eastAsia"/>
          <w:spacing w:val="28"/>
          <w:szCs w:val="24"/>
          <w:lang w:eastAsia="zh-HK"/>
        </w:rPr>
        <w:t>三</w:t>
      </w:r>
      <w:proofErr w:type="gramEnd"/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部分，</w:t>
      </w:r>
      <w:r w:rsidRPr="0096347B">
        <w:rPr>
          <w:rFonts w:ascii="微軟正黑體" w:eastAsia="微軟正黑體" w:hAnsi="微軟正黑體" w:cs="Times New Roman" w:hint="eastAsia"/>
          <w:b/>
          <w:spacing w:val="28"/>
          <w:szCs w:val="24"/>
        </w:rPr>
        <w:t>第一部分為「對</w:t>
      </w:r>
      <w:r w:rsidR="00C63642" w:rsidRPr="0096347B">
        <w:rPr>
          <w:rFonts w:ascii="微軟正黑體" w:eastAsia="微軟正黑體" w:hAnsi="微軟正黑體" w:cs="Times New Roman" w:hint="eastAsia"/>
          <w:b/>
          <w:spacing w:val="28"/>
          <w:szCs w:val="24"/>
        </w:rPr>
        <w:t>學生的學習期望</w:t>
      </w:r>
      <w:r w:rsidR="009468D9">
        <w:rPr>
          <w:rFonts w:ascii="微軟正黑體" w:eastAsia="微軟正黑體" w:hAnsi="微軟正黑體" w:cs="Times New Roman" w:hint="eastAsia"/>
          <w:b/>
          <w:spacing w:val="28"/>
          <w:szCs w:val="24"/>
        </w:rPr>
        <w:t>建議</w:t>
      </w:r>
      <w:r w:rsidRPr="0096347B">
        <w:rPr>
          <w:rFonts w:ascii="微軟正黑體" w:eastAsia="微軟正黑體" w:hAnsi="微軟正黑體" w:cs="Times New Roman" w:hint="eastAsia"/>
          <w:b/>
          <w:spacing w:val="28"/>
          <w:szCs w:val="24"/>
        </w:rPr>
        <w:t>」</w:t>
      </w: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，讓學校了解校本價值觀教育能否透過</w:t>
      </w:r>
      <w:r w:rsidRPr="0096347B">
        <w:rPr>
          <w:rFonts w:ascii="微軟正黑體" w:eastAsia="微軟正黑體" w:hAnsi="微軟正黑體"/>
          <w:spacing w:val="28"/>
          <w:szCs w:val="24"/>
        </w:rPr>
        <w:t>多元化推展模式</w:t>
      </w:r>
      <w:r w:rsidRPr="0096347B">
        <w:rPr>
          <w:rFonts w:ascii="微軟正黑體" w:eastAsia="微軟正黑體" w:hAnsi="微軟正黑體" w:hint="eastAsia"/>
          <w:spacing w:val="28"/>
          <w:szCs w:val="24"/>
        </w:rPr>
        <w:t>，</w:t>
      </w: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幫助學生達致各生活範疇的學習期望；</w:t>
      </w:r>
      <w:r w:rsidRPr="0096347B">
        <w:rPr>
          <w:rFonts w:ascii="微軟正黑體" w:eastAsia="微軟正黑體" w:hAnsi="微軟正黑體" w:cs="Times New Roman" w:hint="eastAsia"/>
          <w:b/>
          <w:spacing w:val="28"/>
          <w:szCs w:val="24"/>
        </w:rPr>
        <w:t>第二部分為「營造有利落實</w:t>
      </w:r>
      <w:r w:rsidRPr="0096347B">
        <w:rPr>
          <w:rFonts w:ascii="微軟正黑體" w:eastAsia="微軟正黑體" w:hAnsi="微軟正黑體" w:cs="Times New Roman" w:hint="eastAsia"/>
          <w:b/>
          <w:spacing w:val="28"/>
          <w:szCs w:val="24"/>
          <w:lang w:eastAsia="zh-HK"/>
        </w:rPr>
        <w:t>條件</w:t>
      </w:r>
      <w:r w:rsidRPr="0096347B">
        <w:rPr>
          <w:rFonts w:ascii="微軟正黑體" w:eastAsia="微軟正黑體" w:hAnsi="微軟正黑體" w:cs="Times New Roman" w:hint="eastAsia"/>
          <w:b/>
          <w:spacing w:val="28"/>
          <w:szCs w:val="24"/>
        </w:rPr>
        <w:t>」</w:t>
      </w: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，幫助學校</w:t>
      </w:r>
      <w:r w:rsidR="00B0161D" w:rsidRPr="0096347B">
        <w:rPr>
          <w:rFonts w:ascii="微軟正黑體" w:eastAsia="微軟正黑體" w:hAnsi="微軟正黑體" w:cs="Times New Roman" w:hint="eastAsia"/>
          <w:spacing w:val="28"/>
          <w:szCs w:val="24"/>
        </w:rPr>
        <w:t>分析</w:t>
      </w:r>
      <w:r w:rsidR="00034E2A" w:rsidRPr="0096347B">
        <w:rPr>
          <w:rFonts w:ascii="微軟正黑體" w:eastAsia="微軟正黑體" w:hAnsi="微軟正黑體" w:cs="Times New Roman" w:hint="eastAsia"/>
          <w:spacing w:val="28"/>
          <w:szCs w:val="24"/>
        </w:rPr>
        <w:t>現行</w:t>
      </w: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安排能否有效促進價值觀教育的推行；</w:t>
      </w:r>
      <w:r w:rsidRPr="0096347B">
        <w:rPr>
          <w:rFonts w:ascii="微軟正黑體" w:eastAsia="微軟正黑體" w:hAnsi="微軟正黑體" w:cs="Times New Roman" w:hint="eastAsia"/>
          <w:b/>
          <w:spacing w:val="28"/>
          <w:szCs w:val="24"/>
        </w:rPr>
        <w:t>第三部分為「反思問題」</w:t>
      </w: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，促進學校思考如何進一步加強價值觀教育。</w:t>
      </w:r>
    </w:p>
    <w:p w14:paraId="0486D0B4" w14:textId="77777777" w:rsidR="00F053B4" w:rsidRPr="0096347B" w:rsidRDefault="00F053B4" w:rsidP="00C04A33">
      <w:pPr>
        <w:rPr>
          <w:rFonts w:ascii="微軟正黑體" w:eastAsia="微軟正黑體" w:hAnsi="微軟正黑體" w:cs="Times New Roman"/>
          <w:spacing w:val="28"/>
          <w:szCs w:val="24"/>
        </w:rPr>
      </w:pPr>
    </w:p>
    <w:p w14:paraId="22176F81" w14:textId="77777777" w:rsidR="00B40C75" w:rsidRPr="0096347B" w:rsidRDefault="00B40C75" w:rsidP="00B40C75">
      <w:pPr>
        <w:pStyle w:val="a4"/>
        <w:numPr>
          <w:ilvl w:val="0"/>
          <w:numId w:val="3"/>
        </w:numPr>
        <w:snapToGrid w:val="0"/>
        <w:ind w:leftChars="0"/>
        <w:contextualSpacing/>
        <w:jc w:val="both"/>
        <w:rPr>
          <w:rFonts w:ascii="Times New Roman" w:eastAsia="DFKai-SB" w:hAnsi="Times New Roman" w:cs="Times New Roman"/>
          <w:b/>
          <w:color w:val="3C9770" w:themeColor="accent1"/>
          <w:spacing w:val="28"/>
          <w:sz w:val="28"/>
          <w:szCs w:val="28"/>
        </w:rPr>
      </w:pPr>
      <w:r w:rsidRPr="0096347B">
        <w:rPr>
          <w:rFonts w:ascii="Times New Roman" w:eastAsia="DFKai-SB" w:hAnsi="Times New Roman" w:cs="Times New Roman" w:hint="eastAsia"/>
          <w:b/>
          <w:color w:val="3C9770" w:themeColor="accent1"/>
          <w:spacing w:val="28"/>
          <w:sz w:val="28"/>
          <w:szCs w:val="28"/>
        </w:rPr>
        <w:t>如何運用</w:t>
      </w:r>
    </w:p>
    <w:p w14:paraId="1CE66082" w14:textId="7F25ABFB" w:rsidR="00B40C75" w:rsidRPr="0096347B" w:rsidRDefault="00B40C75" w:rsidP="00B40C75">
      <w:pPr>
        <w:pStyle w:val="a4"/>
        <w:numPr>
          <w:ilvl w:val="0"/>
          <w:numId w:val="2"/>
        </w:numPr>
        <w:snapToGrid w:val="0"/>
        <w:spacing w:afterLines="50" w:after="120" w:line="400" w:lineRule="exact"/>
        <w:ind w:leftChars="0" w:left="482" w:hanging="482"/>
        <w:jc w:val="both"/>
        <w:rPr>
          <w:rFonts w:ascii="微軟正黑體" w:eastAsia="微軟正黑體" w:hAnsi="微軟正黑體" w:cs="Times New Roman"/>
          <w:spacing w:val="28"/>
          <w:szCs w:val="24"/>
        </w:rPr>
      </w:pP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向全校教師解釋本工具的設計目的</w:t>
      </w:r>
      <w:r w:rsidR="00B53DCA">
        <w:rPr>
          <w:rFonts w:ascii="微軟正黑體" w:eastAsia="微軟正黑體" w:hAnsi="微軟正黑體" w:cs="Times New Roman" w:hint="eastAsia"/>
          <w:spacing w:val="28"/>
          <w:szCs w:val="24"/>
        </w:rPr>
        <w:t>（應一併參考</w:t>
      </w:r>
      <w:r w:rsidR="00B53DCA" w:rsidRPr="0096347B">
        <w:rPr>
          <w:rFonts w:ascii="微軟正黑體" w:eastAsia="微軟正黑體" w:hAnsi="微軟正黑體" w:cs="Times New Roman" w:hint="eastAsia"/>
          <w:bCs/>
          <w:spacing w:val="28"/>
          <w:szCs w:val="24"/>
        </w:rPr>
        <w:t>《</w:t>
      </w:r>
      <w:r w:rsidR="00B53DCA" w:rsidRPr="0096347B">
        <w:rPr>
          <w:rFonts w:ascii="微軟正黑體" w:eastAsia="微軟正黑體" w:hAnsi="微軟正黑體" w:cs="Times New Roman"/>
          <w:bCs/>
          <w:spacing w:val="28"/>
          <w:szCs w:val="24"/>
        </w:rPr>
        <w:t>價值觀教育</w:t>
      </w:r>
      <w:r w:rsidR="00B53DCA" w:rsidRPr="0096347B">
        <w:rPr>
          <w:rFonts w:ascii="微軟正黑體" w:eastAsia="微軟正黑體" w:hAnsi="微軟正黑體" w:cs="Times New Roman" w:hint="eastAsia"/>
          <w:bCs/>
          <w:spacing w:val="28"/>
          <w:szCs w:val="24"/>
        </w:rPr>
        <w:t>架構》</w:t>
      </w:r>
      <w:r w:rsidR="00B53DCA">
        <w:rPr>
          <w:rFonts w:ascii="微軟正黑體" w:eastAsia="微軟正黑體" w:hAnsi="微軟正黑體" w:cs="Times New Roman" w:hint="eastAsia"/>
          <w:bCs/>
          <w:spacing w:val="28"/>
          <w:szCs w:val="24"/>
        </w:rPr>
        <w:t>）</w:t>
      </w: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，並邀請</w:t>
      </w: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lastRenderedPageBreak/>
        <w:t>各科目及功能組別</w:t>
      </w:r>
      <w:r w:rsidR="0078123F" w:rsidRPr="0096347B">
        <w:rPr>
          <w:rFonts w:ascii="微軟正黑體" w:eastAsia="微軟正黑體" w:hAnsi="微軟正黑體" w:cs="Times New Roman" w:hint="eastAsia"/>
          <w:spacing w:val="28"/>
          <w:szCs w:val="24"/>
        </w:rPr>
        <w:t>的統籌</w:t>
      </w:r>
      <w:r w:rsidR="00940195">
        <w:rPr>
          <w:rFonts w:ascii="微軟正黑體" w:eastAsia="微軟正黑體" w:hAnsi="微軟正黑體" w:cs="Times New Roman" w:hint="eastAsia"/>
          <w:spacing w:val="28"/>
          <w:szCs w:val="24"/>
        </w:rPr>
        <w:t>人員</w:t>
      </w:r>
      <w:r w:rsidR="0078123F" w:rsidRPr="0096347B">
        <w:rPr>
          <w:rFonts w:ascii="微軟正黑體" w:eastAsia="微軟正黑體" w:hAnsi="微軟正黑體" w:cs="Times New Roman" w:hint="eastAsia"/>
          <w:spacing w:val="28"/>
          <w:szCs w:val="24"/>
        </w:rPr>
        <w:t>檢視並</w:t>
      </w: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列出</w:t>
      </w:r>
      <w:r w:rsidR="0078123F" w:rsidRPr="0096347B">
        <w:rPr>
          <w:rFonts w:ascii="微軟正黑體" w:eastAsia="微軟正黑體" w:hAnsi="微軟正黑體" w:cs="Times New Roman" w:hint="eastAsia"/>
          <w:spacing w:val="28"/>
          <w:szCs w:val="24"/>
        </w:rPr>
        <w:t>與</w:t>
      </w: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各學習期望</w:t>
      </w:r>
      <w:r w:rsidR="007408C7">
        <w:rPr>
          <w:rFonts w:ascii="微軟正黑體" w:eastAsia="微軟正黑體" w:hAnsi="微軟正黑體" w:cs="Times New Roman" w:hint="eastAsia"/>
          <w:spacing w:val="28"/>
          <w:szCs w:val="24"/>
        </w:rPr>
        <w:t>建議</w:t>
      </w: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相關的學習內容／活動安排。</w:t>
      </w:r>
    </w:p>
    <w:p w14:paraId="4D1119F1" w14:textId="623B7247" w:rsidR="00B40C75" w:rsidRPr="0096347B" w:rsidRDefault="00B40C75" w:rsidP="00B40C75">
      <w:pPr>
        <w:pStyle w:val="a4"/>
        <w:numPr>
          <w:ilvl w:val="0"/>
          <w:numId w:val="2"/>
        </w:numPr>
        <w:snapToGrid w:val="0"/>
        <w:spacing w:afterLines="50" w:after="120" w:line="400" w:lineRule="exact"/>
        <w:ind w:leftChars="0" w:left="482" w:hanging="482"/>
        <w:jc w:val="both"/>
        <w:rPr>
          <w:rFonts w:ascii="微軟正黑體" w:eastAsia="微軟正黑體" w:hAnsi="微軟正黑體" w:cs="Times New Roman"/>
          <w:spacing w:val="28"/>
          <w:szCs w:val="24"/>
        </w:rPr>
      </w:pP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整合各組別的檢視結果，學校</w:t>
      </w:r>
      <w:r w:rsidR="00940195">
        <w:rPr>
          <w:rFonts w:ascii="微軟正黑體" w:eastAsia="微軟正黑體" w:hAnsi="微軟正黑體" w:cs="Times New Roman" w:hint="eastAsia"/>
          <w:spacing w:val="28"/>
          <w:szCs w:val="24"/>
        </w:rPr>
        <w:t>可</w:t>
      </w: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掌握</w:t>
      </w:r>
      <w:r w:rsidR="005A07FD" w:rsidRPr="0096347B">
        <w:rPr>
          <w:rFonts w:ascii="微軟正黑體" w:eastAsia="微軟正黑體" w:hAnsi="微軟正黑體" w:cs="Times New Roman" w:hint="eastAsia"/>
          <w:spacing w:val="28"/>
          <w:szCs w:val="24"/>
        </w:rPr>
        <w:t>校本</w:t>
      </w: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價值觀教</w:t>
      </w:r>
      <w:r w:rsidRPr="0096347B">
        <w:rPr>
          <w:rFonts w:ascii="微軟正黑體" w:eastAsia="微軟正黑體" w:hAnsi="微軟正黑體" w:cs="Times New Roman" w:hint="eastAsia"/>
          <w:spacing w:val="28"/>
          <w:szCs w:val="24"/>
          <w:lang w:eastAsia="zh-HK"/>
        </w:rPr>
        <w:t>育</w:t>
      </w: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課程</w:t>
      </w:r>
      <w:r w:rsidR="007E2C05" w:rsidRPr="0096347B">
        <w:rPr>
          <w:rFonts w:ascii="微軟正黑體" w:eastAsia="微軟正黑體" w:hAnsi="微軟正黑體" w:cs="Times New Roman" w:hint="eastAsia"/>
          <w:spacing w:val="28"/>
          <w:szCs w:val="24"/>
        </w:rPr>
        <w:t>推行</w:t>
      </w:r>
      <w:r w:rsidR="005A07FD" w:rsidRPr="0096347B">
        <w:rPr>
          <w:rFonts w:ascii="微軟正黑體" w:eastAsia="微軟正黑體" w:hAnsi="微軟正黑體" w:cs="Times New Roman" w:hint="eastAsia"/>
          <w:spacing w:val="28"/>
          <w:szCs w:val="24"/>
        </w:rPr>
        <w:t>現況</w:t>
      </w: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，</w:t>
      </w:r>
      <w:r w:rsidR="007E2C05" w:rsidRPr="0096347B">
        <w:rPr>
          <w:rFonts w:ascii="微軟正黑體" w:eastAsia="微軟正黑體" w:hAnsi="微軟正黑體" w:cs="Times New Roman" w:hint="eastAsia"/>
          <w:spacing w:val="28"/>
          <w:szCs w:val="24"/>
        </w:rPr>
        <w:t>思考需要</w:t>
      </w: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進一步加強的</w:t>
      </w:r>
      <w:r w:rsidR="007E2C05" w:rsidRPr="0096347B">
        <w:rPr>
          <w:rFonts w:ascii="微軟正黑體" w:eastAsia="微軟正黑體" w:hAnsi="微軟正黑體" w:cs="Times New Roman" w:hint="eastAsia"/>
          <w:spacing w:val="28"/>
          <w:szCs w:val="24"/>
        </w:rPr>
        <w:t>方向和重點</w:t>
      </w: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。</w:t>
      </w:r>
    </w:p>
    <w:p w14:paraId="241D0DAA" w14:textId="025BC256" w:rsidR="00B40C75" w:rsidRPr="0096347B" w:rsidRDefault="00B40C75" w:rsidP="00B40C75">
      <w:pPr>
        <w:pStyle w:val="a4"/>
        <w:numPr>
          <w:ilvl w:val="0"/>
          <w:numId w:val="2"/>
        </w:numPr>
        <w:snapToGrid w:val="0"/>
        <w:spacing w:afterLines="50" w:after="120" w:line="400" w:lineRule="exact"/>
        <w:ind w:leftChars="0" w:left="482" w:hanging="482"/>
        <w:jc w:val="both"/>
        <w:rPr>
          <w:rFonts w:ascii="微軟正黑體" w:eastAsia="微軟正黑體" w:hAnsi="微軟正黑體" w:cs="Times New Roman"/>
          <w:spacing w:val="28"/>
          <w:szCs w:val="24"/>
        </w:rPr>
      </w:pP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教育局鼓勵學校</w:t>
      </w:r>
      <w:r w:rsidR="00C27A2C" w:rsidRPr="0096347B">
        <w:rPr>
          <w:rFonts w:ascii="微軟正黑體" w:eastAsia="微軟正黑體" w:hAnsi="微軟正黑體" w:cs="Times New Roman" w:hint="eastAsia"/>
          <w:spacing w:val="28"/>
          <w:szCs w:val="24"/>
        </w:rPr>
        <w:t>把檢視</w:t>
      </w: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結果</w:t>
      </w:r>
      <w:r w:rsidR="00C27A2C" w:rsidRPr="0096347B">
        <w:rPr>
          <w:rFonts w:ascii="微軟正黑體" w:eastAsia="微軟正黑體" w:hAnsi="微軟正黑體" w:cs="Times New Roman" w:hint="eastAsia"/>
          <w:spacing w:val="28"/>
          <w:szCs w:val="24"/>
        </w:rPr>
        <w:t>及反思</w:t>
      </w: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，融入學校發展計劃／學校周年計劃／學校報告內，促進</w:t>
      </w:r>
      <w:r w:rsidR="00C27A2C" w:rsidRPr="0096347B">
        <w:rPr>
          <w:rFonts w:ascii="微軟正黑體" w:eastAsia="微軟正黑體" w:hAnsi="微軟正黑體" w:cs="Times New Roman" w:hint="eastAsia"/>
          <w:spacing w:val="28"/>
          <w:szCs w:val="24"/>
        </w:rPr>
        <w:t>課程</w:t>
      </w:r>
      <w:r w:rsidRPr="0096347B">
        <w:rPr>
          <w:rFonts w:ascii="微軟正黑體" w:eastAsia="微軟正黑體" w:hAnsi="微軟正黑體" w:cs="Times New Roman" w:hint="eastAsia"/>
          <w:spacing w:val="28"/>
          <w:szCs w:val="24"/>
        </w:rPr>
        <w:t>優化。</w:t>
      </w:r>
    </w:p>
    <w:p w14:paraId="2F117033" w14:textId="77777777" w:rsidR="00B40C75" w:rsidRPr="0096347B" w:rsidRDefault="00B40C75">
      <w:pPr>
        <w:rPr>
          <w:spacing w:val="28"/>
        </w:rPr>
        <w:sectPr w:rsidR="00B40C75" w:rsidRPr="0096347B" w:rsidSect="00B40C75">
          <w:footerReference w:type="default" r:id="rId11"/>
          <w:pgSz w:w="11906" w:h="16838" w:code="9"/>
          <w:pgMar w:top="720" w:right="720" w:bottom="720" w:left="720" w:header="425" w:footer="709" w:gutter="0"/>
          <w:cols w:space="425"/>
          <w:docGrid w:linePitch="360"/>
        </w:sectPr>
      </w:pPr>
    </w:p>
    <w:p w14:paraId="4B0A1C29" w14:textId="52EE3095" w:rsidR="006034E8" w:rsidRPr="0096347B" w:rsidRDefault="00B40C75">
      <w:pPr>
        <w:rPr>
          <w:rFonts w:ascii="微軟正黑體" w:eastAsia="微軟正黑體" w:hAnsi="微軟正黑體" w:cs="Times New Roman"/>
          <w:b/>
          <w:color w:val="3C9770" w:themeColor="accent1"/>
          <w:spacing w:val="28"/>
          <w:sz w:val="28"/>
          <w:szCs w:val="28"/>
        </w:rPr>
      </w:pPr>
      <w:r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lastRenderedPageBreak/>
        <w:t>第一部分：對</w:t>
      </w:r>
      <w:r w:rsidR="00206AB5"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初</w:t>
      </w:r>
      <w:r w:rsidR="00AC45CD"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小</w:t>
      </w:r>
      <w:r w:rsidR="004B4DA0"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學生的學習期望</w:t>
      </w:r>
      <w:r w:rsidR="009468D9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建議</w:t>
      </w:r>
      <w:r w:rsidR="006034E8"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（</w:t>
      </w:r>
      <w:r w:rsidR="00AC45CD"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小</w:t>
      </w:r>
      <w:proofErr w:type="gramStart"/>
      <w:r w:rsidR="006034E8"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一</w:t>
      </w:r>
      <w:proofErr w:type="gramEnd"/>
      <w:r w:rsidR="006034E8"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至</w:t>
      </w:r>
      <w:r w:rsidR="00AC45CD"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小</w:t>
      </w:r>
      <w:r w:rsidR="0096347B"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三</w:t>
      </w:r>
      <w:r w:rsidR="006034E8"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）</w:t>
      </w:r>
    </w:p>
    <w:tbl>
      <w:tblPr>
        <w:tblStyle w:val="TableGrid1"/>
        <w:tblW w:w="15730" w:type="dxa"/>
        <w:tblLook w:val="04A0" w:firstRow="1" w:lastRow="0" w:firstColumn="1" w:lastColumn="0" w:noHBand="0" w:noVBand="1"/>
      </w:tblPr>
      <w:tblGrid>
        <w:gridCol w:w="6799"/>
        <w:gridCol w:w="2977"/>
        <w:gridCol w:w="2977"/>
        <w:gridCol w:w="2977"/>
      </w:tblGrid>
      <w:tr w:rsidR="002F5886" w:rsidRPr="0096347B" w14:paraId="7C5F8CC5" w14:textId="77777777" w:rsidTr="00B1289F">
        <w:trPr>
          <w:trHeight w:val="244"/>
          <w:tblHeader/>
        </w:trPr>
        <w:tc>
          <w:tcPr>
            <w:tcW w:w="6799" w:type="dxa"/>
            <w:vMerge w:val="restart"/>
            <w:vAlign w:val="center"/>
          </w:tcPr>
          <w:p w14:paraId="0659D740" w14:textId="438DF1F8" w:rsidR="002F5886" w:rsidRPr="0096347B" w:rsidRDefault="002F5886" w:rsidP="00F838FF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對學生的學習期望</w:t>
            </w:r>
          </w:p>
        </w:tc>
        <w:tc>
          <w:tcPr>
            <w:tcW w:w="8931" w:type="dxa"/>
            <w:gridSpan w:val="3"/>
          </w:tcPr>
          <w:p w14:paraId="3FA3722A" w14:textId="40380277" w:rsidR="002F5886" w:rsidRPr="0096347B" w:rsidRDefault="002F5886" w:rsidP="002F5886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推行模式</w:t>
            </w:r>
          </w:p>
        </w:tc>
      </w:tr>
      <w:tr w:rsidR="000979E0" w:rsidRPr="0096347B" w14:paraId="781B4B03" w14:textId="77777777" w:rsidTr="00B1289F">
        <w:trPr>
          <w:trHeight w:val="274"/>
          <w:tblHeader/>
        </w:trPr>
        <w:tc>
          <w:tcPr>
            <w:tcW w:w="6799" w:type="dxa"/>
            <w:vMerge/>
            <w:tcBorders>
              <w:right w:val="single" w:sz="4" w:space="0" w:color="auto"/>
            </w:tcBorders>
          </w:tcPr>
          <w:p w14:paraId="78A867C3" w14:textId="77777777" w:rsidR="000979E0" w:rsidRPr="0096347B" w:rsidRDefault="000979E0" w:rsidP="000979E0">
            <w:pPr>
              <w:snapToGrid w:val="0"/>
              <w:spacing w:line="360" w:lineRule="exact"/>
              <w:contextualSpacing/>
              <w:rPr>
                <w:rFonts w:ascii="微軟正黑體" w:eastAsia="微軟正黑體" w:hAnsi="微軟正黑體" w:cs="Times New Roman"/>
                <w:b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189F7" w14:textId="4384FD10" w:rsidR="000979E0" w:rsidRPr="0096347B" w:rsidRDefault="000979E0" w:rsidP="000979E0">
            <w:pPr>
              <w:snapToGrid w:val="0"/>
              <w:spacing w:line="320" w:lineRule="exact"/>
              <w:contextualSpacing/>
              <w:jc w:val="center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課堂學習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6B8C0" w14:textId="262E3BEE" w:rsidR="000979E0" w:rsidRPr="0096347B" w:rsidRDefault="000979E0" w:rsidP="000979E0">
            <w:pPr>
              <w:snapToGrid w:val="0"/>
              <w:spacing w:line="320" w:lineRule="exact"/>
              <w:contextualSpacing/>
              <w:jc w:val="center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全方位學習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A6682" w14:textId="5E0BCC4B" w:rsidR="000979E0" w:rsidRPr="0096347B" w:rsidRDefault="000979E0" w:rsidP="000979E0">
            <w:pPr>
              <w:snapToGrid w:val="0"/>
              <w:spacing w:line="32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全校氛圍</w:t>
            </w:r>
          </w:p>
        </w:tc>
      </w:tr>
      <w:tr w:rsidR="000979E0" w:rsidRPr="0096347B" w14:paraId="0D1792FB" w14:textId="77777777" w:rsidTr="00B1289F">
        <w:trPr>
          <w:trHeight w:val="375"/>
          <w:tblHeader/>
        </w:trPr>
        <w:tc>
          <w:tcPr>
            <w:tcW w:w="6799" w:type="dxa"/>
            <w:vMerge/>
          </w:tcPr>
          <w:p w14:paraId="4A199E5C" w14:textId="77777777" w:rsidR="000979E0" w:rsidRPr="0096347B" w:rsidRDefault="000979E0" w:rsidP="000979E0">
            <w:pPr>
              <w:snapToGrid w:val="0"/>
              <w:spacing w:line="360" w:lineRule="exact"/>
              <w:contextualSpacing/>
              <w:rPr>
                <w:rFonts w:ascii="微軟正黑體" w:eastAsia="微軟正黑體" w:hAnsi="微軟正黑體" w:cs="Times New Roman"/>
                <w:b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53DD1B65" w14:textId="268E33BE" w:rsidR="000979E0" w:rsidRPr="0096347B" w:rsidRDefault="000979E0" w:rsidP="000979E0">
            <w:pPr>
              <w:snapToGrid w:val="0"/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spacing w:val="28"/>
                <w:sz w:val="20"/>
                <w:szCs w:val="20"/>
              </w:rPr>
              <w:t>例：科目課堂學習、班主任課、校本成長課、德育科等</w:t>
            </w:r>
          </w:p>
        </w:tc>
        <w:tc>
          <w:tcPr>
            <w:tcW w:w="2977" w:type="dxa"/>
            <w:tcBorders>
              <w:top w:val="nil"/>
            </w:tcBorders>
          </w:tcPr>
          <w:p w14:paraId="6470C1B7" w14:textId="4FB60A4C" w:rsidR="000979E0" w:rsidRPr="0096347B" w:rsidRDefault="000979E0" w:rsidP="000979E0">
            <w:pPr>
              <w:snapToGrid w:val="0"/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spacing w:val="28"/>
                <w:sz w:val="20"/>
                <w:szCs w:val="20"/>
              </w:rPr>
              <w:t>例：參觀考察、境內外交流、義工服務、制服團隊、電影欣賞等</w:t>
            </w:r>
          </w:p>
        </w:tc>
        <w:tc>
          <w:tcPr>
            <w:tcW w:w="2977" w:type="dxa"/>
            <w:tcBorders>
              <w:top w:val="nil"/>
            </w:tcBorders>
          </w:tcPr>
          <w:p w14:paraId="54C46305" w14:textId="5FADB1BF" w:rsidR="000979E0" w:rsidRPr="0096347B" w:rsidRDefault="000979E0" w:rsidP="000979E0">
            <w:pPr>
              <w:snapToGrid w:val="0"/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 w:val="20"/>
                <w:szCs w:val="20"/>
              </w:rPr>
            </w:pPr>
            <w:r w:rsidRPr="0096347B">
              <w:rPr>
                <w:rFonts w:ascii="微軟正黑體" w:eastAsia="微軟正黑體" w:hAnsi="微軟正黑體" w:cs="Times New Roman" w:hint="eastAsia"/>
                <w:spacing w:val="28"/>
                <w:sz w:val="20"/>
                <w:szCs w:val="20"/>
              </w:rPr>
              <w:t>例：宗教活動、早會、主題周、「我的行動承諾」活動等</w:t>
            </w:r>
          </w:p>
        </w:tc>
      </w:tr>
      <w:tr w:rsidR="000E2CC3" w:rsidRPr="0096347B" w14:paraId="128EBAD7" w14:textId="77777777" w:rsidTr="00B1289F">
        <w:trPr>
          <w:trHeight w:val="274"/>
        </w:trPr>
        <w:tc>
          <w:tcPr>
            <w:tcW w:w="6799" w:type="dxa"/>
            <w:tcBorders>
              <w:bottom w:val="dashed" w:sz="4" w:space="0" w:color="auto"/>
            </w:tcBorders>
          </w:tcPr>
          <w:p w14:paraId="6FEC3D7B" w14:textId="77777777" w:rsidR="000E2CC3" w:rsidRPr="0096347B" w:rsidRDefault="000E2CC3" w:rsidP="00F838FF">
            <w:pPr>
              <w:widowControl w:val="0"/>
              <w:spacing w:line="360" w:lineRule="exact"/>
              <w:rPr>
                <w:rFonts w:ascii="微軟正黑體" w:eastAsia="微軟正黑體" w:hAnsi="微軟正黑體"/>
                <w:b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b/>
                <w:spacing w:val="28"/>
              </w:rPr>
              <w:t>個人層面</w:t>
            </w:r>
          </w:p>
          <w:p w14:paraId="0F02E0A3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訂下均衡的生活時間表（包括運動、遊戲、休息、飲食、學習、使用互聯網），實踐健康生活方式</w:t>
            </w:r>
          </w:p>
          <w:p w14:paraId="7C708F60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認識自己的強弱項，接納自己的獨特性，珍惜生命、熱愛生命</w:t>
            </w:r>
          </w:p>
          <w:p w14:paraId="05393EA1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養成克己自律和責任感，學會照顧自己，收拾自己用過的物件，不浪費</w:t>
            </w:r>
          </w:p>
          <w:p w14:paraId="00245792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理解並實踐中華傳統美德，如勤（勤學、勤勞）、孝道、兄友弟恭等</w:t>
            </w:r>
          </w:p>
          <w:p w14:paraId="0D402E8B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認識人的生命歷程：生、老、病、死等，珍惜所有</w:t>
            </w:r>
          </w:p>
          <w:p w14:paraId="72464E4E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感知個人的情緒，以合適的方式表達感受，學習向師長尋求幫助</w:t>
            </w:r>
          </w:p>
          <w:p w14:paraId="0E36FD51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學習分辨是非，懂得自我反省，誠實、勇於承認錯誤及改過</w:t>
            </w:r>
          </w:p>
          <w:p w14:paraId="6EA0C1D9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明白「一生之計在於勤」，做事勤奮認真，專注投入，貫徹始終</w:t>
            </w:r>
          </w:p>
          <w:p w14:paraId="28398F3B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對人有禮，懂得保護自己身體，堅決拒絕別人的冒犯，並尋求協助</w:t>
            </w:r>
          </w:p>
          <w:p w14:paraId="43388567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懂得如何正確和健康使用電子屏幕產品及互聯網科技</w:t>
            </w:r>
          </w:p>
          <w:p w14:paraId="4AB59664" w14:textId="6A629862" w:rsidR="000E2CC3" w:rsidRPr="0096347B" w:rsidRDefault="0096347B" w:rsidP="0096347B">
            <w:pPr>
              <w:numPr>
                <w:ilvl w:val="0"/>
                <w:numId w:val="4"/>
              </w:numPr>
              <w:spacing w:line="360" w:lineRule="exact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lastRenderedPageBreak/>
              <w:t>了解有害物質（如毒品、捲煙及其他另類吸煙產品、酒精）對身體的禍害，</w:t>
            </w:r>
            <w:proofErr w:type="gramStart"/>
            <w:r w:rsidRPr="0096347B">
              <w:rPr>
                <w:rFonts w:ascii="微軟正黑體" w:eastAsia="微軟正黑體" w:hAnsi="微軟正黑體" w:hint="eastAsia"/>
                <w:spacing w:val="28"/>
              </w:rPr>
              <w:t>堅</w:t>
            </w:r>
            <w:proofErr w:type="gramEnd"/>
            <w:r w:rsidRPr="0096347B">
              <w:rPr>
                <w:rFonts w:ascii="微軟正黑體" w:eastAsia="微軟正黑體" w:hAnsi="微軟正黑體" w:hint="eastAsia"/>
                <w:spacing w:val="28"/>
              </w:rPr>
              <w:t>拒嘗試</w:t>
            </w: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3357493B" w14:textId="77777777" w:rsidR="000E2CC3" w:rsidRPr="0096347B" w:rsidRDefault="000E2CC3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36A11A2D" w14:textId="77777777" w:rsidR="000E2CC3" w:rsidRPr="0096347B" w:rsidRDefault="000E2CC3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5D75FD99" w14:textId="77777777" w:rsidR="000E2CC3" w:rsidRPr="0096347B" w:rsidRDefault="000E2CC3" w:rsidP="002F5886">
            <w:pPr>
              <w:spacing w:line="320" w:lineRule="exact"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</w:tr>
      <w:tr w:rsidR="000E2CC3" w:rsidRPr="0096347B" w14:paraId="0B2AA7A1" w14:textId="77777777" w:rsidTr="00B1289F">
        <w:trPr>
          <w:trHeight w:val="274"/>
        </w:trPr>
        <w:tc>
          <w:tcPr>
            <w:tcW w:w="6799" w:type="dxa"/>
            <w:tcBorders>
              <w:top w:val="dashed" w:sz="4" w:space="0" w:color="auto"/>
              <w:bottom w:val="dashed" w:sz="4" w:space="0" w:color="auto"/>
            </w:tcBorders>
          </w:tcPr>
          <w:p w14:paraId="3005AE1E" w14:textId="77777777" w:rsidR="000E2CC3" w:rsidRPr="0096347B" w:rsidRDefault="000E2CC3" w:rsidP="00F838FF">
            <w:pPr>
              <w:widowControl w:val="0"/>
              <w:spacing w:line="360" w:lineRule="exact"/>
              <w:rPr>
                <w:rFonts w:ascii="微軟正黑體" w:eastAsia="微軟正黑體" w:hAnsi="微軟正黑體"/>
                <w:b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b/>
                <w:spacing w:val="28"/>
              </w:rPr>
              <w:t>家庭層面</w:t>
            </w:r>
          </w:p>
          <w:p w14:paraId="787C6374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聽從長輩、父母及照顧者的教誨，尊敬長輩，關心家庭成員</w:t>
            </w:r>
          </w:p>
          <w:p w14:paraId="57004496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學會自己的事自己做，減輕家人的負擔</w:t>
            </w:r>
          </w:p>
          <w:p w14:paraId="40541A9D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感恩、珍惜家人為自己和家庭的付出，</w:t>
            </w:r>
            <w:proofErr w:type="gramStart"/>
            <w:r w:rsidRPr="0096347B">
              <w:rPr>
                <w:rFonts w:ascii="微軟正黑體" w:eastAsia="微軟正黑體" w:hAnsi="微軟正黑體" w:hint="eastAsia"/>
                <w:spacing w:val="28"/>
              </w:rPr>
              <w:t>知恩感</w:t>
            </w:r>
            <w:proofErr w:type="gramEnd"/>
            <w:r w:rsidRPr="0096347B">
              <w:rPr>
                <w:rFonts w:ascii="微軟正黑體" w:eastAsia="微軟正黑體" w:hAnsi="微軟正黑體" w:hint="eastAsia"/>
                <w:spacing w:val="28"/>
              </w:rPr>
              <w:t>戴</w:t>
            </w:r>
          </w:p>
          <w:p w14:paraId="758DD6FE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能照顧自己之餘並主動協助家務，愛護及珍惜家中物品</w:t>
            </w:r>
          </w:p>
          <w:p w14:paraId="5D7DC5EF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樂於與家庭成員分享物品</w:t>
            </w:r>
          </w:p>
          <w:p w14:paraId="3D1F3ED0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以正面態度向家人表達自己的情緒、感受和需要，並學會傾聽他人的意見</w:t>
            </w:r>
          </w:p>
          <w:p w14:paraId="72B974FF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當家庭發生轉變，能以正面積極的態度面對</w:t>
            </w:r>
          </w:p>
          <w:p w14:paraId="293DFE78" w14:textId="4FCA46C2" w:rsidR="000E2CC3" w:rsidRPr="0096347B" w:rsidRDefault="0096347B" w:rsidP="0096347B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珍視與家人遊玩和分享的時光</w:t>
            </w: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4A5801E2" w14:textId="77777777" w:rsidR="000E2CC3" w:rsidRPr="0096347B" w:rsidRDefault="000E2CC3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2D4D0F19" w14:textId="77777777" w:rsidR="000E2CC3" w:rsidRPr="0096347B" w:rsidRDefault="000E2CC3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0048FD50" w14:textId="77777777" w:rsidR="000E2CC3" w:rsidRPr="0096347B" w:rsidRDefault="000E2CC3" w:rsidP="002F5886">
            <w:pPr>
              <w:spacing w:line="320" w:lineRule="exact"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</w:tr>
      <w:tr w:rsidR="000E2CC3" w:rsidRPr="0096347B" w14:paraId="47DDBFFD" w14:textId="77777777" w:rsidTr="00B1289F">
        <w:trPr>
          <w:trHeight w:val="274"/>
        </w:trPr>
        <w:tc>
          <w:tcPr>
            <w:tcW w:w="6799" w:type="dxa"/>
            <w:tcBorders>
              <w:top w:val="dashed" w:sz="4" w:space="0" w:color="auto"/>
              <w:bottom w:val="dashed" w:sz="4" w:space="0" w:color="auto"/>
            </w:tcBorders>
          </w:tcPr>
          <w:p w14:paraId="43F8C6DD" w14:textId="77777777" w:rsidR="000E2CC3" w:rsidRPr="0096347B" w:rsidRDefault="000E2CC3" w:rsidP="00F838FF">
            <w:pPr>
              <w:widowControl w:val="0"/>
              <w:spacing w:line="360" w:lineRule="exact"/>
              <w:rPr>
                <w:rFonts w:ascii="微軟正黑體" w:eastAsia="微軟正黑體" w:hAnsi="微軟正黑體"/>
                <w:b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b/>
                <w:spacing w:val="28"/>
              </w:rPr>
              <w:t>學校層面</w:t>
            </w:r>
          </w:p>
          <w:p w14:paraId="008C8697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積極迎接升上小學後所遇到的轉變和挑戰；學會處理壓力，有需要時懂得向師長尋求協助</w:t>
            </w:r>
          </w:p>
          <w:p w14:paraId="2A1407A7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樂於學習，當學習遇到困難，學習發問、主動找尋解決方法，勤奮用功</w:t>
            </w:r>
          </w:p>
          <w:p w14:paraId="5D765F5E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誠實有禮、尊敬師長、遵守校規及課堂秩序</w:t>
            </w:r>
          </w:p>
          <w:p w14:paraId="21358C5A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愛學校、愛班級，積極投入學校和班級的集體活動；與同學互助互愛，樂意一起學習和遊玩</w:t>
            </w:r>
          </w:p>
          <w:p w14:paraId="1E5629C5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珍惜食物，並樂於與同學分享</w:t>
            </w:r>
          </w:p>
          <w:p w14:paraId="6A8D3292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感謝為學校服務的每一員，愛惜校園環境，並</w:t>
            </w:r>
            <w:r w:rsidRPr="0096347B">
              <w:rPr>
                <w:rFonts w:ascii="微軟正黑體" w:eastAsia="微軟正黑體" w:hAnsi="微軟正黑體" w:hint="eastAsia"/>
                <w:spacing w:val="28"/>
              </w:rPr>
              <w:lastRenderedPageBreak/>
              <w:t>主動保持校園清潔</w:t>
            </w:r>
          </w:p>
          <w:p w14:paraId="02A88847" w14:textId="45D9FA3C" w:rsidR="000E2CC3" w:rsidRPr="0096347B" w:rsidRDefault="0096347B" w:rsidP="0096347B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積極參與學校安排的校園服務及集體和公益活動（包括協助清潔環境、處理班</w:t>
            </w:r>
            <w:proofErr w:type="gramStart"/>
            <w:r w:rsidRPr="0096347B">
              <w:rPr>
                <w:rFonts w:ascii="微軟正黑體" w:eastAsia="微軟正黑體" w:hAnsi="微軟正黑體" w:hint="eastAsia"/>
                <w:spacing w:val="28"/>
              </w:rPr>
              <w:t>務</w:t>
            </w:r>
            <w:proofErr w:type="gramEnd"/>
            <w:r w:rsidRPr="0096347B">
              <w:rPr>
                <w:rFonts w:ascii="微軟正黑體" w:eastAsia="微軟正黑體" w:hAnsi="微軟正黑體" w:hint="eastAsia"/>
                <w:spacing w:val="28"/>
              </w:rPr>
              <w:t>、賣旗等）</w:t>
            </w: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1680CDF5" w14:textId="77777777" w:rsidR="000E2CC3" w:rsidRPr="0096347B" w:rsidRDefault="000E2CC3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6669F264" w14:textId="77777777" w:rsidR="000E2CC3" w:rsidRPr="0096347B" w:rsidRDefault="000E2CC3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0984D4A0" w14:textId="77777777" w:rsidR="000E2CC3" w:rsidRPr="0096347B" w:rsidRDefault="000E2CC3" w:rsidP="002F5886">
            <w:pPr>
              <w:spacing w:line="320" w:lineRule="exact"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</w:tr>
      <w:tr w:rsidR="000E2CC3" w:rsidRPr="0096347B" w14:paraId="6921B390" w14:textId="77777777" w:rsidTr="00B1289F">
        <w:trPr>
          <w:trHeight w:val="274"/>
        </w:trPr>
        <w:tc>
          <w:tcPr>
            <w:tcW w:w="6799" w:type="dxa"/>
            <w:tcBorders>
              <w:top w:val="dashed" w:sz="4" w:space="0" w:color="auto"/>
              <w:bottom w:val="dashed" w:sz="4" w:space="0" w:color="auto"/>
            </w:tcBorders>
          </w:tcPr>
          <w:p w14:paraId="2DEA57A8" w14:textId="77777777" w:rsidR="000E2CC3" w:rsidRPr="0096347B" w:rsidRDefault="000E2CC3" w:rsidP="00F838FF">
            <w:pPr>
              <w:widowControl w:val="0"/>
              <w:spacing w:line="360" w:lineRule="exact"/>
              <w:rPr>
                <w:rFonts w:ascii="微軟正黑體" w:eastAsia="微軟正黑體" w:hAnsi="微軟正黑體"/>
                <w:b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b/>
                <w:spacing w:val="28"/>
              </w:rPr>
              <w:t>社交層面</w:t>
            </w:r>
          </w:p>
          <w:p w14:paraId="312B06A1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以友善和接納的態度，主動結交新朋友（包括</w:t>
            </w:r>
            <w:proofErr w:type="gramStart"/>
            <w:r w:rsidRPr="0096347B">
              <w:rPr>
                <w:rFonts w:ascii="微軟正黑體" w:eastAsia="微軟正黑體" w:hAnsi="微軟正黑體" w:hint="eastAsia"/>
                <w:spacing w:val="28"/>
              </w:rPr>
              <w:t>不</w:t>
            </w:r>
            <w:proofErr w:type="gramEnd"/>
            <w:r w:rsidRPr="0096347B">
              <w:rPr>
                <w:rFonts w:ascii="微軟正黑體" w:eastAsia="微軟正黑體" w:hAnsi="微軟正黑體" w:hint="eastAsia"/>
                <w:spacing w:val="28"/>
              </w:rPr>
              <w:t>同族裔、語言、信仰、傳統文化及生活習慣），接納及欣賞別人的優點</w:t>
            </w:r>
          </w:p>
          <w:p w14:paraId="5AAA1A9D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有禮貌，在不同場合都能展現自律和尊重場合的態度和行為</w:t>
            </w:r>
          </w:p>
          <w:p w14:paraId="4ACBE7DB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樂於與朋友一起遊玩，共享閒暇時光</w:t>
            </w:r>
          </w:p>
          <w:p w14:paraId="0B8A88D7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理解他人的處境，欣賞他人的優點</w:t>
            </w:r>
          </w:p>
          <w:p w14:paraId="5CB05022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當與友</w:t>
            </w:r>
            <w:proofErr w:type="gramStart"/>
            <w:r w:rsidRPr="0096347B">
              <w:rPr>
                <w:rFonts w:ascii="微軟正黑體" w:eastAsia="微軟正黑體" w:hAnsi="微軟正黑體" w:hint="eastAsia"/>
                <w:spacing w:val="28"/>
              </w:rPr>
              <w:t>儕</w:t>
            </w:r>
            <w:proofErr w:type="gramEnd"/>
            <w:r w:rsidRPr="0096347B">
              <w:rPr>
                <w:rFonts w:ascii="微軟正黑體" w:eastAsia="微軟正黑體" w:hAnsi="微軟正黑體" w:hint="eastAsia"/>
                <w:spacing w:val="28"/>
              </w:rPr>
              <w:t>發生衝突，能互諒互讓</w:t>
            </w:r>
          </w:p>
          <w:p w14:paraId="72FF12BF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在互聯網或現實生活，均懂得尊重別人的</w:t>
            </w:r>
            <w:proofErr w:type="gramStart"/>
            <w:r w:rsidRPr="0096347B">
              <w:rPr>
                <w:rFonts w:ascii="微軟正黑體" w:eastAsia="微軟正黑體" w:hAnsi="微軟正黑體" w:hint="eastAsia"/>
                <w:spacing w:val="28"/>
              </w:rPr>
              <w:t>私隱及</w:t>
            </w:r>
            <w:proofErr w:type="gramEnd"/>
            <w:r w:rsidRPr="0096347B">
              <w:rPr>
                <w:rFonts w:ascii="微軟正黑體" w:eastAsia="微軟正黑體" w:hAnsi="微軟正黑體" w:hint="eastAsia"/>
                <w:spacing w:val="28"/>
              </w:rPr>
              <w:t>知識產權</w:t>
            </w:r>
          </w:p>
          <w:p w14:paraId="6BAFF646" w14:textId="3E7F26E4" w:rsidR="000E2CC3" w:rsidRPr="0096347B" w:rsidRDefault="0096347B" w:rsidP="0096347B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謹慎處理自己於互聯網上透露的個人資料</w:t>
            </w: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5887BF75" w14:textId="77777777" w:rsidR="000E2CC3" w:rsidRPr="0096347B" w:rsidRDefault="000E2CC3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6AC8D839" w14:textId="77777777" w:rsidR="000E2CC3" w:rsidRPr="0096347B" w:rsidRDefault="000E2CC3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361BF20D" w14:textId="77777777" w:rsidR="000E2CC3" w:rsidRPr="0096347B" w:rsidRDefault="000E2CC3" w:rsidP="002F5886">
            <w:pPr>
              <w:spacing w:line="320" w:lineRule="exact"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</w:tr>
      <w:tr w:rsidR="000E2CC3" w:rsidRPr="0096347B" w14:paraId="1B2973B3" w14:textId="77777777" w:rsidTr="00B1289F">
        <w:trPr>
          <w:trHeight w:val="274"/>
        </w:trPr>
        <w:tc>
          <w:tcPr>
            <w:tcW w:w="6799" w:type="dxa"/>
            <w:tcBorders>
              <w:top w:val="dashed" w:sz="4" w:space="0" w:color="auto"/>
            </w:tcBorders>
          </w:tcPr>
          <w:p w14:paraId="4F175C17" w14:textId="77777777" w:rsidR="000E2CC3" w:rsidRPr="0096347B" w:rsidRDefault="000E2CC3" w:rsidP="00F838FF">
            <w:pPr>
              <w:widowControl w:val="0"/>
              <w:spacing w:line="360" w:lineRule="exact"/>
              <w:rPr>
                <w:rFonts w:ascii="微軟正黑體" w:eastAsia="微軟正黑體" w:hAnsi="微軟正黑體"/>
                <w:b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b/>
                <w:spacing w:val="28"/>
              </w:rPr>
              <w:t>社會、國家及世界層面</w:t>
            </w:r>
          </w:p>
          <w:p w14:paraId="036F8B2F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主動關心社會、國家和世界發生的事情</w:t>
            </w:r>
          </w:p>
          <w:p w14:paraId="693B4950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愛護公共設施、自然環境和節約資源，尊重動物的生命</w:t>
            </w:r>
          </w:p>
          <w:p w14:paraId="22786798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日常生活遵從社會秩序和法規，愛護公物，保持環境清潔</w:t>
            </w:r>
          </w:p>
          <w:p w14:paraId="002AEA6B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學習欣賞中國的傳統習俗、歷史文化和藝術（例如喜慶節日、歷史人物、中國傳統音樂、中國藝術），初步培養對國家的歸屬感和國民身份認同</w:t>
            </w:r>
          </w:p>
          <w:p w14:paraId="096FC731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lastRenderedPageBreak/>
              <w:t>知道中華民族是一個統一的大家庭</w:t>
            </w:r>
          </w:p>
          <w:p w14:paraId="20395EBF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初步明白「一國兩制」及《基本法》精神，懂得尊重國家及香港特別行政區的象徵和標誌（包括國旗、國徽、國歌、區旗和區徽）</w:t>
            </w:r>
          </w:p>
          <w:p w14:paraId="53F4933A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初步認識基本國情，為自己是中國人感到自豪</w:t>
            </w:r>
          </w:p>
          <w:p w14:paraId="68C0FE75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認識在不同社群中，個人的角色、權利、責任及義務，並學會尊重他人權利，實踐公民應有的責任</w:t>
            </w:r>
          </w:p>
          <w:p w14:paraId="1B207D47" w14:textId="4EEEC3B1" w:rsidR="000E2CC3" w:rsidRPr="0096347B" w:rsidRDefault="0096347B" w:rsidP="0096347B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積極實踐環保生活習慣（例如循環再用、節約能源），愛護大自然</w:t>
            </w:r>
          </w:p>
        </w:tc>
        <w:tc>
          <w:tcPr>
            <w:tcW w:w="2977" w:type="dxa"/>
            <w:tcBorders>
              <w:top w:val="dashed" w:sz="4" w:space="0" w:color="auto"/>
            </w:tcBorders>
          </w:tcPr>
          <w:p w14:paraId="4872DD57" w14:textId="77777777" w:rsidR="000E2CC3" w:rsidRPr="0096347B" w:rsidRDefault="000E2CC3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</w:tcBorders>
          </w:tcPr>
          <w:p w14:paraId="79A2368E" w14:textId="77777777" w:rsidR="000E2CC3" w:rsidRPr="0096347B" w:rsidRDefault="000E2CC3" w:rsidP="002F5886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</w:tcBorders>
          </w:tcPr>
          <w:p w14:paraId="5F13F1A0" w14:textId="77777777" w:rsidR="000E2CC3" w:rsidRPr="0096347B" w:rsidRDefault="000E2CC3" w:rsidP="002F5886">
            <w:pPr>
              <w:spacing w:line="320" w:lineRule="exact"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</w:tr>
    </w:tbl>
    <w:p w14:paraId="767C5E45" w14:textId="77777777" w:rsidR="002A7778" w:rsidRDefault="002A7778" w:rsidP="006034E8">
      <w:pPr>
        <w:rPr>
          <w:rFonts w:ascii="微軟正黑體" w:eastAsia="微軟正黑體" w:hAnsi="微軟正黑體" w:cs="Times New Roman"/>
          <w:b/>
          <w:color w:val="3C9770" w:themeColor="accent1"/>
          <w:spacing w:val="28"/>
          <w:sz w:val="28"/>
          <w:szCs w:val="28"/>
        </w:rPr>
      </w:pPr>
    </w:p>
    <w:p w14:paraId="69D86B1D" w14:textId="11595C4D" w:rsidR="006034E8" w:rsidRPr="0096347B" w:rsidRDefault="006034E8" w:rsidP="006034E8">
      <w:pPr>
        <w:rPr>
          <w:rFonts w:ascii="微軟正黑體" w:eastAsia="微軟正黑體" w:hAnsi="微軟正黑體" w:cs="Times New Roman"/>
          <w:b/>
          <w:color w:val="3C9770" w:themeColor="accent1"/>
          <w:spacing w:val="28"/>
          <w:sz w:val="28"/>
          <w:szCs w:val="28"/>
        </w:rPr>
      </w:pPr>
      <w:r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第一部分（續）：對</w:t>
      </w:r>
      <w:r w:rsidR="00080FAB"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高</w:t>
      </w:r>
      <w:r w:rsidR="0096347B"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小</w:t>
      </w:r>
      <w:r w:rsidR="00080FAB"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學生的學習期望</w:t>
      </w:r>
      <w:r w:rsidR="009468D9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建議</w:t>
      </w:r>
      <w:r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（</w:t>
      </w:r>
      <w:r w:rsidR="0096347B"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小</w:t>
      </w:r>
      <w:r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四至</w:t>
      </w:r>
      <w:r w:rsidR="0096347B"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小</w:t>
      </w:r>
      <w:r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六）</w:t>
      </w:r>
    </w:p>
    <w:tbl>
      <w:tblPr>
        <w:tblStyle w:val="TableGrid1"/>
        <w:tblW w:w="15730" w:type="dxa"/>
        <w:tblLook w:val="04A0" w:firstRow="1" w:lastRow="0" w:firstColumn="1" w:lastColumn="0" w:noHBand="0" w:noVBand="1"/>
      </w:tblPr>
      <w:tblGrid>
        <w:gridCol w:w="6799"/>
        <w:gridCol w:w="2977"/>
        <w:gridCol w:w="2977"/>
        <w:gridCol w:w="2977"/>
      </w:tblGrid>
      <w:tr w:rsidR="006034E8" w:rsidRPr="0096347B" w14:paraId="31103972" w14:textId="77777777" w:rsidTr="00B1289F">
        <w:trPr>
          <w:trHeight w:val="244"/>
          <w:tblHeader/>
        </w:trPr>
        <w:tc>
          <w:tcPr>
            <w:tcW w:w="6799" w:type="dxa"/>
            <w:vMerge w:val="restart"/>
            <w:vAlign w:val="center"/>
          </w:tcPr>
          <w:p w14:paraId="389F7449" w14:textId="5836452C" w:rsidR="006034E8" w:rsidRPr="0096347B" w:rsidRDefault="00080FAB" w:rsidP="00F838FF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對學生的學習期望</w:t>
            </w:r>
          </w:p>
        </w:tc>
        <w:tc>
          <w:tcPr>
            <w:tcW w:w="8931" w:type="dxa"/>
            <w:gridSpan w:val="3"/>
          </w:tcPr>
          <w:p w14:paraId="583CD6FB" w14:textId="77777777" w:rsidR="006034E8" w:rsidRPr="0096347B" w:rsidRDefault="006034E8" w:rsidP="002F5886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推行模式</w:t>
            </w:r>
          </w:p>
        </w:tc>
      </w:tr>
      <w:tr w:rsidR="00DD6AD9" w:rsidRPr="0096347B" w14:paraId="6FF2DF09" w14:textId="77777777" w:rsidTr="00B1289F">
        <w:trPr>
          <w:trHeight w:val="274"/>
          <w:tblHeader/>
        </w:trPr>
        <w:tc>
          <w:tcPr>
            <w:tcW w:w="6799" w:type="dxa"/>
            <w:vMerge/>
            <w:tcBorders>
              <w:right w:val="single" w:sz="4" w:space="0" w:color="auto"/>
            </w:tcBorders>
          </w:tcPr>
          <w:p w14:paraId="56789138" w14:textId="77777777" w:rsidR="00DD6AD9" w:rsidRPr="0096347B" w:rsidRDefault="00DD6AD9" w:rsidP="00F838FF">
            <w:pPr>
              <w:snapToGrid w:val="0"/>
              <w:spacing w:line="360" w:lineRule="exact"/>
              <w:contextualSpacing/>
              <w:rPr>
                <w:rFonts w:ascii="微軟正黑體" w:eastAsia="微軟正黑體" w:hAnsi="微軟正黑體" w:cs="Times New Roman"/>
                <w:b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80422" w14:textId="6E417BCA" w:rsidR="00DD6AD9" w:rsidRPr="0096347B" w:rsidRDefault="00DD6AD9" w:rsidP="002F5886">
            <w:pPr>
              <w:snapToGrid w:val="0"/>
              <w:spacing w:line="320" w:lineRule="exact"/>
              <w:contextualSpacing/>
              <w:jc w:val="center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課堂學習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370AE" w14:textId="0FA0664D" w:rsidR="00DD6AD9" w:rsidRPr="0096347B" w:rsidRDefault="00DD6AD9" w:rsidP="002F5886">
            <w:pPr>
              <w:snapToGrid w:val="0"/>
              <w:spacing w:line="320" w:lineRule="exact"/>
              <w:contextualSpacing/>
              <w:jc w:val="center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全方位學習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6A55D" w14:textId="56A2A7AA" w:rsidR="00DD6AD9" w:rsidRPr="0096347B" w:rsidRDefault="00DD6AD9" w:rsidP="002F5886">
            <w:pPr>
              <w:snapToGrid w:val="0"/>
              <w:spacing w:line="32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全校氛圍</w:t>
            </w:r>
          </w:p>
        </w:tc>
      </w:tr>
      <w:tr w:rsidR="00DD6AD9" w:rsidRPr="0096347B" w14:paraId="36F0673C" w14:textId="77777777" w:rsidTr="00B1289F">
        <w:trPr>
          <w:trHeight w:val="375"/>
          <w:tblHeader/>
        </w:trPr>
        <w:tc>
          <w:tcPr>
            <w:tcW w:w="6799" w:type="dxa"/>
            <w:vMerge/>
          </w:tcPr>
          <w:p w14:paraId="53635F05" w14:textId="77777777" w:rsidR="00DD6AD9" w:rsidRPr="0096347B" w:rsidRDefault="00DD6AD9" w:rsidP="00F838FF">
            <w:pPr>
              <w:snapToGrid w:val="0"/>
              <w:spacing w:line="360" w:lineRule="exact"/>
              <w:contextualSpacing/>
              <w:rPr>
                <w:rFonts w:ascii="微軟正黑體" w:eastAsia="微軟正黑體" w:hAnsi="微軟正黑體" w:cs="Times New Roman"/>
                <w:b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26411B4F" w14:textId="0922F0B8" w:rsidR="00DD6AD9" w:rsidRPr="0096347B" w:rsidRDefault="00DD6AD9" w:rsidP="002F5886">
            <w:pPr>
              <w:snapToGrid w:val="0"/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spacing w:val="28"/>
                <w:sz w:val="20"/>
                <w:szCs w:val="20"/>
              </w:rPr>
              <w:t>例：科目課堂學習、班主任課、校本成長課、德育科等</w:t>
            </w:r>
          </w:p>
        </w:tc>
        <w:tc>
          <w:tcPr>
            <w:tcW w:w="2977" w:type="dxa"/>
            <w:tcBorders>
              <w:top w:val="nil"/>
            </w:tcBorders>
          </w:tcPr>
          <w:p w14:paraId="2AC16D08" w14:textId="0BEFA3AD" w:rsidR="00DD6AD9" w:rsidRPr="0096347B" w:rsidRDefault="00DD6AD9" w:rsidP="002F5886">
            <w:pPr>
              <w:snapToGrid w:val="0"/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spacing w:val="28"/>
                <w:sz w:val="20"/>
                <w:szCs w:val="20"/>
              </w:rPr>
              <w:t>例：參觀考察、境內外交流、義工服務、制服團隊、電影欣賞等</w:t>
            </w:r>
          </w:p>
        </w:tc>
        <w:tc>
          <w:tcPr>
            <w:tcW w:w="2977" w:type="dxa"/>
            <w:tcBorders>
              <w:top w:val="nil"/>
            </w:tcBorders>
          </w:tcPr>
          <w:p w14:paraId="5980A2BF" w14:textId="422A4BC5" w:rsidR="00DD6AD9" w:rsidRPr="0096347B" w:rsidRDefault="00DD6AD9" w:rsidP="002F5886">
            <w:pPr>
              <w:snapToGrid w:val="0"/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spacing w:val="28"/>
                <w:sz w:val="20"/>
                <w:szCs w:val="20"/>
              </w:rPr>
              <w:t>例：宗教活動、早會、主題周、「我的行動承諾」活動等</w:t>
            </w:r>
          </w:p>
        </w:tc>
      </w:tr>
      <w:tr w:rsidR="0096347B" w:rsidRPr="0096347B" w14:paraId="6D24F5A2" w14:textId="77777777" w:rsidTr="00B1289F">
        <w:trPr>
          <w:trHeight w:val="274"/>
        </w:trPr>
        <w:tc>
          <w:tcPr>
            <w:tcW w:w="6799" w:type="dxa"/>
            <w:tcBorders>
              <w:bottom w:val="dashed" w:sz="4" w:space="0" w:color="auto"/>
            </w:tcBorders>
          </w:tcPr>
          <w:p w14:paraId="606CC4A7" w14:textId="77777777" w:rsidR="0096347B" w:rsidRPr="00E76CDD" w:rsidRDefault="0096347B" w:rsidP="0096347B">
            <w:pPr>
              <w:widowControl w:val="0"/>
              <w:spacing w:line="360" w:lineRule="exact"/>
              <w:rPr>
                <w:rFonts w:ascii="微軟正黑體" w:eastAsia="微軟正黑體" w:hAnsi="微軟正黑體"/>
                <w:b/>
                <w:spacing w:val="28"/>
              </w:rPr>
            </w:pPr>
            <w:r w:rsidRPr="00E76CDD">
              <w:rPr>
                <w:rFonts w:ascii="微軟正黑體" w:eastAsia="微軟正黑體" w:hAnsi="微軟正黑體" w:hint="eastAsia"/>
                <w:b/>
                <w:spacing w:val="28"/>
              </w:rPr>
              <w:t>個人層面</w:t>
            </w:r>
          </w:p>
          <w:p w14:paraId="47C13686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以平和、樂觀和堅毅的態度迎接青春期於生理和心理的轉變，及面對生活的困難、引誘和挑戰</w:t>
            </w:r>
          </w:p>
          <w:p w14:paraId="5A55962F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養成健康生活和衞生的習慣，勤做運動，注意飲食，促進身心的健康</w:t>
            </w:r>
          </w:p>
          <w:p w14:paraId="206F6B4F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積極為未來學習和生活訂下初步可行的目標</w:t>
            </w:r>
          </w:p>
          <w:p w14:paraId="6D746E31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理智謹慎地使用互聯網，不會盲目輕信互聯網</w:t>
            </w:r>
            <w:r w:rsidRPr="0096347B">
              <w:rPr>
                <w:rFonts w:ascii="微軟正黑體" w:eastAsia="微軟正黑體" w:hAnsi="微軟正黑體" w:hint="eastAsia"/>
                <w:spacing w:val="28"/>
              </w:rPr>
              <w:lastRenderedPageBreak/>
              <w:t>上的資訊及輕率轉發訊息，同時明白尊重知識產權的重要性，在完成功課和報告時主動標示資料來源，避免抄襲</w:t>
            </w:r>
          </w:p>
          <w:p w14:paraId="26B44C5B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主動發掘自己不同的興趣，熱愛、珍惜生命，樂觀生活</w:t>
            </w:r>
          </w:p>
          <w:p w14:paraId="6DE210F4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明白生命的可貴，發掘和欣賞自己的優點和才能，盡展所能</w:t>
            </w:r>
          </w:p>
          <w:p w14:paraId="14B14EF0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理解並實踐中華傳統美德，如勤學、仁愛、誠信、有禮（知禮守規）、謙遜、節約、團結等</w:t>
            </w:r>
          </w:p>
          <w:p w14:paraId="712E0F0C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學習主動反思自己的生活和行為，勤奮堅毅，力求上進</w:t>
            </w:r>
          </w:p>
          <w:p w14:paraId="0F04329A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主動認識不同行業的工作，尊重不同行業，不會對職業定型（包括職業的階層、收入、性別等）</w:t>
            </w:r>
          </w:p>
          <w:p w14:paraId="260E5854" w14:textId="2F15FF82" w:rsidR="0096347B" w:rsidRPr="0096347B" w:rsidRDefault="0096347B" w:rsidP="0096347B">
            <w:pPr>
              <w:numPr>
                <w:ilvl w:val="0"/>
                <w:numId w:val="4"/>
              </w:numPr>
              <w:spacing w:line="360" w:lineRule="exact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善用零用錢，並養成儲蓄和節儉的習慣</w:t>
            </w: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0F5F59AC" w14:textId="77777777" w:rsidR="0096347B" w:rsidRPr="0096347B" w:rsidRDefault="0096347B" w:rsidP="0096347B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57FFD614" w14:textId="77777777" w:rsidR="0096347B" w:rsidRPr="0096347B" w:rsidRDefault="0096347B" w:rsidP="0096347B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0CC498C2" w14:textId="77777777" w:rsidR="0096347B" w:rsidRPr="0096347B" w:rsidRDefault="0096347B" w:rsidP="0096347B">
            <w:pPr>
              <w:spacing w:line="320" w:lineRule="exact"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</w:tr>
      <w:tr w:rsidR="0096347B" w:rsidRPr="0096347B" w14:paraId="6A49EA90" w14:textId="77777777" w:rsidTr="00B1289F">
        <w:trPr>
          <w:trHeight w:val="274"/>
        </w:trPr>
        <w:tc>
          <w:tcPr>
            <w:tcW w:w="6799" w:type="dxa"/>
            <w:tcBorders>
              <w:top w:val="dashed" w:sz="4" w:space="0" w:color="auto"/>
              <w:bottom w:val="dashed" w:sz="4" w:space="0" w:color="auto"/>
            </w:tcBorders>
          </w:tcPr>
          <w:p w14:paraId="79F7F597" w14:textId="77777777" w:rsidR="0096347B" w:rsidRPr="00E76CDD" w:rsidRDefault="0096347B" w:rsidP="0096347B">
            <w:pPr>
              <w:widowControl w:val="0"/>
              <w:spacing w:line="360" w:lineRule="exact"/>
              <w:rPr>
                <w:rFonts w:ascii="微軟正黑體" w:eastAsia="微軟正黑體" w:hAnsi="微軟正黑體"/>
                <w:b/>
                <w:spacing w:val="28"/>
              </w:rPr>
            </w:pPr>
            <w:r w:rsidRPr="00E76CDD">
              <w:rPr>
                <w:rFonts w:ascii="微軟正黑體" w:eastAsia="微軟正黑體" w:hAnsi="微軟正黑體" w:hint="eastAsia"/>
                <w:b/>
                <w:spacing w:val="28"/>
              </w:rPr>
              <w:t>家庭層面</w:t>
            </w:r>
          </w:p>
          <w:p w14:paraId="38959A1E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當與家人發生衝突，能以尊重的態度緩解紛爭和樂於聆聽家人的意見</w:t>
            </w:r>
          </w:p>
          <w:p w14:paraId="5E4638E7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孝敬長輩，感激長輩和父母的養育之恩，主動關心家庭成員的生活和理解他們的需要</w:t>
            </w:r>
          </w:p>
          <w:p w14:paraId="4701E51D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以尊重的態度，向父母表達自己的意願（包括自己的理想和對未來升學/工作/生活的期望）和提出要求</w:t>
            </w:r>
          </w:p>
          <w:p w14:paraId="2EBF524B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主動分擔家務，樂於承擔作為家庭</w:t>
            </w:r>
            <w:proofErr w:type="gramStart"/>
            <w:r w:rsidRPr="0096347B">
              <w:rPr>
                <w:rFonts w:ascii="微軟正黑體" w:eastAsia="微軟正黑體" w:hAnsi="微軟正黑體" w:hint="eastAsia"/>
                <w:spacing w:val="28"/>
              </w:rPr>
              <w:t>一</w:t>
            </w:r>
            <w:proofErr w:type="gramEnd"/>
            <w:r w:rsidRPr="0096347B">
              <w:rPr>
                <w:rFonts w:ascii="微軟正黑體" w:eastAsia="微軟正黑體" w:hAnsi="微軟正黑體" w:hint="eastAsia"/>
                <w:spacing w:val="28"/>
              </w:rPr>
              <w:t>份子的責任</w:t>
            </w:r>
          </w:p>
          <w:p w14:paraId="7CC4C908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lastRenderedPageBreak/>
              <w:t>常常和家人分享學習和社交上的經歷或挑戰</w:t>
            </w:r>
          </w:p>
          <w:p w14:paraId="02F196DE" w14:textId="2461242E" w:rsidR="0096347B" w:rsidRPr="0096347B" w:rsidRDefault="0096347B" w:rsidP="0096347B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照顧年長和有需要的長輩和家人，學會面對親人離</w:t>
            </w:r>
            <w:proofErr w:type="gramStart"/>
            <w:r w:rsidRPr="0096347B">
              <w:rPr>
                <w:rFonts w:ascii="微軟正黑體" w:eastAsia="微軟正黑體" w:hAnsi="微軟正黑體" w:hint="eastAsia"/>
                <w:spacing w:val="28"/>
              </w:rPr>
              <w:t>世</w:t>
            </w:r>
            <w:proofErr w:type="gramEnd"/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093577A0" w14:textId="77777777" w:rsidR="0096347B" w:rsidRPr="0096347B" w:rsidRDefault="0096347B" w:rsidP="0096347B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633AF8B6" w14:textId="77777777" w:rsidR="0096347B" w:rsidRPr="0096347B" w:rsidRDefault="0096347B" w:rsidP="0096347B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686448CE" w14:textId="77777777" w:rsidR="0096347B" w:rsidRPr="0096347B" w:rsidRDefault="0096347B" w:rsidP="0096347B">
            <w:pPr>
              <w:spacing w:line="320" w:lineRule="exact"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</w:tr>
      <w:tr w:rsidR="0096347B" w:rsidRPr="0096347B" w14:paraId="33E42940" w14:textId="77777777" w:rsidTr="00B1289F">
        <w:trPr>
          <w:trHeight w:val="274"/>
        </w:trPr>
        <w:tc>
          <w:tcPr>
            <w:tcW w:w="6799" w:type="dxa"/>
            <w:tcBorders>
              <w:top w:val="dashed" w:sz="4" w:space="0" w:color="auto"/>
              <w:bottom w:val="dashed" w:sz="4" w:space="0" w:color="auto"/>
            </w:tcBorders>
          </w:tcPr>
          <w:p w14:paraId="3DB5BE52" w14:textId="77777777" w:rsidR="0096347B" w:rsidRPr="00E76CDD" w:rsidRDefault="0096347B" w:rsidP="0096347B">
            <w:pPr>
              <w:widowControl w:val="0"/>
              <w:spacing w:line="360" w:lineRule="exact"/>
              <w:rPr>
                <w:rFonts w:ascii="微軟正黑體" w:eastAsia="微軟正黑體" w:hAnsi="微軟正黑體"/>
                <w:b/>
                <w:spacing w:val="28"/>
              </w:rPr>
            </w:pPr>
            <w:r w:rsidRPr="00E76CDD">
              <w:rPr>
                <w:rFonts w:ascii="微軟正黑體" w:eastAsia="微軟正黑體" w:hAnsi="微軟正黑體" w:hint="eastAsia"/>
                <w:b/>
                <w:spacing w:val="28"/>
              </w:rPr>
              <w:t>學校層面</w:t>
            </w:r>
          </w:p>
          <w:p w14:paraId="00531FD1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以積極樂觀和堅毅勤奮的態度面對功課和考試的壓力，並以正確方法</w:t>
            </w:r>
            <w:proofErr w:type="gramStart"/>
            <w:r w:rsidRPr="0096347B">
              <w:rPr>
                <w:rFonts w:ascii="微軟正黑體" w:eastAsia="微軟正黑體" w:hAnsi="微軟正黑體" w:hint="eastAsia"/>
                <w:spacing w:val="28"/>
              </w:rPr>
              <w:t>紓</w:t>
            </w:r>
            <w:proofErr w:type="gramEnd"/>
            <w:r w:rsidRPr="0096347B">
              <w:rPr>
                <w:rFonts w:ascii="微軟正黑體" w:eastAsia="微軟正黑體" w:hAnsi="微軟正黑體" w:hint="eastAsia"/>
                <w:spacing w:val="28"/>
              </w:rPr>
              <w:t>緩</w:t>
            </w:r>
          </w:p>
          <w:p w14:paraId="0FF8481B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尊師重道，遵守校規，為學弟、妹樹立良好榜樣</w:t>
            </w:r>
          </w:p>
          <w:p w14:paraId="42F2E99C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樂於學習，建立良好的學習習慣，提升自我管理和自學能力</w:t>
            </w:r>
          </w:p>
          <w:p w14:paraId="7BF8D78C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積極參與校內服務同學的崗位/制服團體，實踐服務精神</w:t>
            </w:r>
          </w:p>
          <w:p w14:paraId="14720C06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積極參與運動和興趣小組，發展多方面才能</w:t>
            </w:r>
          </w:p>
          <w:p w14:paraId="764406E3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主動參與內地交流體驗活動，積極學習</w:t>
            </w:r>
          </w:p>
          <w:p w14:paraId="0B6299CC" w14:textId="2AC921F6" w:rsidR="0096347B" w:rsidRPr="0096347B" w:rsidRDefault="0096347B" w:rsidP="0096347B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積極面對學習上的挑戰，學習發問、接受改善建議，</w:t>
            </w:r>
            <w:proofErr w:type="gramStart"/>
            <w:r w:rsidRPr="0096347B">
              <w:rPr>
                <w:rFonts w:ascii="微軟正黑體" w:eastAsia="微軟正黑體" w:hAnsi="微軟正黑體" w:hint="eastAsia"/>
                <w:spacing w:val="28"/>
              </w:rPr>
              <w:t>迎難而</w:t>
            </w:r>
            <w:proofErr w:type="gramEnd"/>
            <w:r w:rsidRPr="0096347B">
              <w:rPr>
                <w:rFonts w:ascii="微軟正黑體" w:eastAsia="微軟正黑體" w:hAnsi="微軟正黑體" w:hint="eastAsia"/>
                <w:spacing w:val="28"/>
              </w:rPr>
              <w:t>上</w:t>
            </w: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60B2DDCE" w14:textId="77777777" w:rsidR="0096347B" w:rsidRPr="0096347B" w:rsidRDefault="0096347B" w:rsidP="0096347B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48F4189A" w14:textId="77777777" w:rsidR="0096347B" w:rsidRPr="0096347B" w:rsidRDefault="0096347B" w:rsidP="0096347B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5760B3F2" w14:textId="77777777" w:rsidR="0096347B" w:rsidRPr="0096347B" w:rsidRDefault="0096347B" w:rsidP="0096347B">
            <w:pPr>
              <w:spacing w:line="320" w:lineRule="exact"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</w:tr>
      <w:tr w:rsidR="0096347B" w:rsidRPr="0096347B" w14:paraId="64083519" w14:textId="77777777" w:rsidTr="00B1289F">
        <w:trPr>
          <w:trHeight w:val="274"/>
        </w:trPr>
        <w:tc>
          <w:tcPr>
            <w:tcW w:w="6799" w:type="dxa"/>
            <w:tcBorders>
              <w:top w:val="dashed" w:sz="4" w:space="0" w:color="auto"/>
              <w:bottom w:val="dashed" w:sz="4" w:space="0" w:color="auto"/>
            </w:tcBorders>
          </w:tcPr>
          <w:p w14:paraId="012898A3" w14:textId="77777777" w:rsidR="0096347B" w:rsidRPr="00E76CDD" w:rsidRDefault="0096347B" w:rsidP="0096347B">
            <w:pPr>
              <w:widowControl w:val="0"/>
              <w:spacing w:line="360" w:lineRule="exact"/>
              <w:rPr>
                <w:rFonts w:ascii="微軟正黑體" w:eastAsia="微軟正黑體" w:hAnsi="微軟正黑體"/>
                <w:b/>
                <w:spacing w:val="28"/>
              </w:rPr>
            </w:pPr>
            <w:r w:rsidRPr="00E76CDD">
              <w:rPr>
                <w:rFonts w:ascii="微軟正黑體" w:eastAsia="微軟正黑體" w:hAnsi="微軟正黑體" w:hint="eastAsia"/>
                <w:b/>
                <w:spacing w:val="28"/>
              </w:rPr>
              <w:t>社交層面</w:t>
            </w:r>
          </w:p>
          <w:p w14:paraId="0D745685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 xml:space="preserve">學會自我調控情緒的方法，並以正面積極的方式，表達自己的情緒和感受 </w:t>
            </w:r>
          </w:p>
          <w:p w14:paraId="4327F3B9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不論在現實或網絡世界，</w:t>
            </w:r>
            <w:proofErr w:type="gramStart"/>
            <w:r w:rsidRPr="0096347B">
              <w:rPr>
                <w:rFonts w:ascii="微軟正黑體" w:eastAsia="微軟正黑體" w:hAnsi="微軟正黑體" w:hint="eastAsia"/>
                <w:spacing w:val="28"/>
              </w:rPr>
              <w:t>均能誠實</w:t>
            </w:r>
            <w:proofErr w:type="gramEnd"/>
            <w:r w:rsidRPr="0096347B">
              <w:rPr>
                <w:rFonts w:ascii="微軟正黑體" w:eastAsia="微軟正黑體" w:hAnsi="微軟正黑體" w:hint="eastAsia"/>
                <w:spacing w:val="28"/>
              </w:rPr>
              <w:t>守信，有禮得體地與人交往，和平友好地與人相處和合作</w:t>
            </w:r>
          </w:p>
          <w:p w14:paraId="6EBDE984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尊重自己和他人的身體，並慎言律己，不以「性」和色情作為閒談或取笑別人的題材；並學會保護自己</w:t>
            </w:r>
          </w:p>
          <w:p w14:paraId="06B4654B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抱持同理心，以關懷和友愛的態度與朋友相</w:t>
            </w:r>
            <w:r w:rsidRPr="0096347B">
              <w:rPr>
                <w:rFonts w:ascii="微軟正黑體" w:eastAsia="微軟正黑體" w:hAnsi="微軟正黑體" w:hint="eastAsia"/>
                <w:spacing w:val="28"/>
              </w:rPr>
              <w:lastRenderedPageBreak/>
              <w:t>處，不以取笑別人為樂</w:t>
            </w:r>
          </w:p>
          <w:p w14:paraId="519E96EE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在友</w:t>
            </w:r>
            <w:proofErr w:type="gramStart"/>
            <w:r w:rsidRPr="0096347B">
              <w:rPr>
                <w:rFonts w:ascii="微軟正黑體" w:eastAsia="微軟正黑體" w:hAnsi="微軟正黑體" w:hint="eastAsia"/>
                <w:spacing w:val="28"/>
              </w:rPr>
              <w:t>儕</w:t>
            </w:r>
            <w:proofErr w:type="gramEnd"/>
            <w:r w:rsidRPr="0096347B">
              <w:rPr>
                <w:rFonts w:ascii="微軟正黑體" w:eastAsia="微軟正黑體" w:hAnsi="微軟正黑體" w:hint="eastAsia"/>
                <w:spacing w:val="28"/>
              </w:rPr>
              <w:t>壓力或任何誘惑下仍</w:t>
            </w:r>
            <w:proofErr w:type="gramStart"/>
            <w:r w:rsidRPr="0096347B">
              <w:rPr>
                <w:rFonts w:ascii="微軟正黑體" w:eastAsia="微軟正黑體" w:hAnsi="微軟正黑體" w:hint="eastAsia"/>
                <w:spacing w:val="28"/>
              </w:rPr>
              <w:t>堅</w:t>
            </w:r>
            <w:proofErr w:type="gramEnd"/>
            <w:r w:rsidRPr="0096347B">
              <w:rPr>
                <w:rFonts w:ascii="微軟正黑體" w:eastAsia="微軟正黑體" w:hAnsi="微軟正黑體" w:hint="eastAsia"/>
                <w:spacing w:val="28"/>
              </w:rPr>
              <w:t>拒不當行為（例如吸煙、濫藥、吸毒、酗酒、賭博、任何形式的欺凌、援交、裸聊）</w:t>
            </w:r>
          </w:p>
          <w:p w14:paraId="4C111A80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以尊重和開放的態度待人，不會以性別判別能力和作比較</w:t>
            </w:r>
          </w:p>
          <w:p w14:paraId="642B479F" w14:textId="47328BDF" w:rsidR="0096347B" w:rsidRPr="0096347B" w:rsidRDefault="0096347B" w:rsidP="0096347B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尊重</w:t>
            </w:r>
            <w:proofErr w:type="gramStart"/>
            <w:r w:rsidRPr="0096347B">
              <w:rPr>
                <w:rFonts w:ascii="微軟正黑體" w:eastAsia="微軟正黑體" w:hAnsi="微軟正黑體" w:hint="eastAsia"/>
                <w:spacing w:val="28"/>
              </w:rPr>
              <w:t>不</w:t>
            </w:r>
            <w:proofErr w:type="gramEnd"/>
            <w:r w:rsidRPr="0096347B">
              <w:rPr>
                <w:rFonts w:ascii="微軟正黑體" w:eastAsia="微軟正黑體" w:hAnsi="微軟正黑體" w:hint="eastAsia"/>
                <w:spacing w:val="28"/>
              </w:rPr>
              <w:t>同族裔的人，彼此和諧共處</w:t>
            </w: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6B6795AC" w14:textId="77777777" w:rsidR="0096347B" w:rsidRPr="0096347B" w:rsidRDefault="0096347B" w:rsidP="0096347B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7FE5CB6F" w14:textId="77777777" w:rsidR="0096347B" w:rsidRPr="0096347B" w:rsidRDefault="0096347B" w:rsidP="0096347B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2DBA6D84" w14:textId="77777777" w:rsidR="0096347B" w:rsidRPr="0096347B" w:rsidRDefault="0096347B" w:rsidP="0096347B">
            <w:pPr>
              <w:spacing w:line="320" w:lineRule="exact"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</w:tr>
      <w:tr w:rsidR="0096347B" w:rsidRPr="0096347B" w14:paraId="1622FA9C" w14:textId="77777777" w:rsidTr="00B1289F">
        <w:trPr>
          <w:trHeight w:val="274"/>
        </w:trPr>
        <w:tc>
          <w:tcPr>
            <w:tcW w:w="6799" w:type="dxa"/>
            <w:tcBorders>
              <w:top w:val="dashed" w:sz="4" w:space="0" w:color="auto"/>
            </w:tcBorders>
          </w:tcPr>
          <w:p w14:paraId="792CCF03" w14:textId="77777777" w:rsidR="0096347B" w:rsidRPr="00E76CDD" w:rsidRDefault="0096347B" w:rsidP="0096347B">
            <w:pPr>
              <w:widowControl w:val="0"/>
              <w:spacing w:line="360" w:lineRule="exact"/>
              <w:rPr>
                <w:rFonts w:ascii="微軟正黑體" w:eastAsia="微軟正黑體" w:hAnsi="微軟正黑體"/>
                <w:b/>
                <w:spacing w:val="28"/>
              </w:rPr>
            </w:pPr>
            <w:r w:rsidRPr="00E76CDD">
              <w:rPr>
                <w:rFonts w:ascii="微軟正黑體" w:eastAsia="微軟正黑體" w:hAnsi="微軟正黑體" w:hint="eastAsia"/>
                <w:b/>
                <w:spacing w:val="28"/>
              </w:rPr>
              <w:t>社會、國家及世界層面</w:t>
            </w:r>
          </w:p>
          <w:p w14:paraId="470EA099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辨析並拒絕接觸媒體（電視、雜誌和互聯網）帶有暴力、</w:t>
            </w:r>
            <w:proofErr w:type="gramStart"/>
            <w:r w:rsidRPr="0096347B">
              <w:rPr>
                <w:rFonts w:ascii="微軟正黑體" w:eastAsia="微軟正黑體" w:hAnsi="微軟正黑體" w:hint="eastAsia"/>
                <w:spacing w:val="28"/>
              </w:rPr>
              <w:t>不雅或色情</w:t>
            </w:r>
            <w:proofErr w:type="gramEnd"/>
            <w:r w:rsidRPr="0096347B">
              <w:rPr>
                <w:rFonts w:ascii="微軟正黑體" w:eastAsia="微軟正黑體" w:hAnsi="微軟正黑體" w:hint="eastAsia"/>
                <w:spacing w:val="28"/>
              </w:rPr>
              <w:t>、違法成分的資訊</w:t>
            </w:r>
          </w:p>
          <w:p w14:paraId="1733E6D3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謹慎使用互聯網，小心網上騙案</w:t>
            </w:r>
          </w:p>
          <w:p w14:paraId="3D2AECF1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關心社會，積極參與社會公益服務，實踐承擔精神</w:t>
            </w:r>
          </w:p>
          <w:p w14:paraId="32D0AD8C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了解不良行為（如吸食煙草和毒品、濫用藥物、店</w:t>
            </w:r>
            <w:proofErr w:type="gramStart"/>
            <w:r w:rsidRPr="0096347B">
              <w:rPr>
                <w:rFonts w:ascii="微軟正黑體" w:eastAsia="微軟正黑體" w:hAnsi="微軟正黑體" w:hint="eastAsia"/>
                <w:spacing w:val="28"/>
              </w:rPr>
              <w:t>舖</w:t>
            </w:r>
            <w:proofErr w:type="gramEnd"/>
            <w:r w:rsidRPr="0096347B">
              <w:rPr>
                <w:rFonts w:ascii="微軟正黑體" w:eastAsia="微軟正黑體" w:hAnsi="微軟正黑體" w:hint="eastAsia"/>
                <w:spacing w:val="28"/>
              </w:rPr>
              <w:t>盜竊、酗酒）對個人、家庭和社會產生的嚴重負面影響，並認識相關法例和嚴重後果</w:t>
            </w:r>
          </w:p>
          <w:p w14:paraId="0A9E9F17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維護公共秩序和環境衞生，遵法守規，有公德心，愛護公物，着重群體福祉</w:t>
            </w:r>
          </w:p>
          <w:p w14:paraId="0249F6EC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學習《憲法》和《基本法》，尊重香港及國家法律，持守</w:t>
            </w:r>
            <w:proofErr w:type="gramStart"/>
            <w:r w:rsidRPr="0096347B">
              <w:rPr>
                <w:rFonts w:ascii="微軟正黑體" w:eastAsia="微軟正黑體" w:hAnsi="微軟正黑體" w:hint="eastAsia"/>
                <w:spacing w:val="28"/>
              </w:rPr>
              <w:t>遵規</w:t>
            </w:r>
            <w:proofErr w:type="gramEnd"/>
            <w:r w:rsidRPr="0096347B">
              <w:rPr>
                <w:rFonts w:ascii="微軟正黑體" w:eastAsia="微軟正黑體" w:hAnsi="微軟正黑體" w:hint="eastAsia"/>
                <w:spacing w:val="28"/>
              </w:rPr>
              <w:t>守法的生活態度和行為，自覺有責任維護社會穩定和國家安全</w:t>
            </w:r>
          </w:p>
          <w:p w14:paraId="6A926CBC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了解《基本法》及本地法律制度對個人基本權利的保障，在行使權利的同時，也要負上公民責任，履行義務</w:t>
            </w:r>
          </w:p>
          <w:p w14:paraId="0E626090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lastRenderedPageBreak/>
              <w:t>欣賞中華文化，並尊重不同思想、文化、信仰和生活習慣，認同和諧共存的重要</w:t>
            </w:r>
          </w:p>
          <w:p w14:paraId="6F1F2CE1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認識《基本法》於香港和內地關係上所擔當的重要角色</w:t>
            </w:r>
          </w:p>
          <w:p w14:paraId="1A09B943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明白國家統一和民族團結的重要性，學習維護國家安全</w:t>
            </w:r>
          </w:p>
          <w:p w14:paraId="02150D32" w14:textId="77777777" w:rsidR="0096347B" w:rsidRPr="0096347B" w:rsidRDefault="0096347B" w:rsidP="0096347B">
            <w:pPr>
              <w:widowControl w:val="0"/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spacing w:val="28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初步了解祖國的國情，認識國家在中國共產黨領導下取得的重大成就及最新發展；培養維護國家和人民共同利益的意識，逐步建立國民身份認同</w:t>
            </w:r>
          </w:p>
          <w:p w14:paraId="12D1CD76" w14:textId="7CA7E012" w:rsidR="0096347B" w:rsidRPr="0096347B" w:rsidRDefault="0096347B" w:rsidP="0096347B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</w:rPr>
              <w:t>積極實踐環保的生活習慣，主動保護環境、愛護動物、節約資源，亦鼓勵和支持身邊的人一起參與</w:t>
            </w:r>
          </w:p>
        </w:tc>
        <w:tc>
          <w:tcPr>
            <w:tcW w:w="2977" w:type="dxa"/>
            <w:tcBorders>
              <w:top w:val="dashed" w:sz="4" w:space="0" w:color="auto"/>
            </w:tcBorders>
          </w:tcPr>
          <w:p w14:paraId="15C3DDAB" w14:textId="77777777" w:rsidR="0096347B" w:rsidRPr="0096347B" w:rsidRDefault="0096347B" w:rsidP="0096347B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</w:tcBorders>
          </w:tcPr>
          <w:p w14:paraId="161BACA2" w14:textId="77777777" w:rsidR="0096347B" w:rsidRPr="0096347B" w:rsidRDefault="0096347B" w:rsidP="0096347B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color w:val="0070C0"/>
                <w:spacing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</w:tcBorders>
          </w:tcPr>
          <w:p w14:paraId="3EBA8F94" w14:textId="77777777" w:rsidR="0096347B" w:rsidRPr="0096347B" w:rsidRDefault="0096347B" w:rsidP="0096347B">
            <w:pPr>
              <w:spacing w:line="320" w:lineRule="exact"/>
              <w:jc w:val="both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</w:tr>
    </w:tbl>
    <w:p w14:paraId="56F4DDFB" w14:textId="77777777" w:rsidR="006034E8" w:rsidRPr="0096347B" w:rsidRDefault="006034E8" w:rsidP="006034E8">
      <w:pPr>
        <w:rPr>
          <w:spacing w:val="28"/>
        </w:rPr>
        <w:sectPr w:rsidR="006034E8" w:rsidRPr="0096347B" w:rsidSect="00DF0694">
          <w:pgSz w:w="16838" w:h="11906" w:orient="landscape" w:code="9"/>
          <w:pgMar w:top="720" w:right="720" w:bottom="720" w:left="720" w:header="425" w:footer="103" w:gutter="0"/>
          <w:cols w:space="425"/>
          <w:docGrid w:linePitch="360"/>
        </w:sectPr>
      </w:pPr>
    </w:p>
    <w:p w14:paraId="0AF4BF94" w14:textId="77777777" w:rsidR="00B40C75" w:rsidRPr="0096347B" w:rsidRDefault="00BE2B00">
      <w:pPr>
        <w:rPr>
          <w:rFonts w:ascii="微軟正黑體" w:eastAsia="微軟正黑體" w:hAnsi="微軟正黑體" w:cs="Times New Roman"/>
          <w:b/>
          <w:color w:val="3C9770" w:themeColor="accent1"/>
          <w:spacing w:val="28"/>
          <w:sz w:val="28"/>
          <w:szCs w:val="28"/>
        </w:rPr>
      </w:pPr>
      <w:r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lastRenderedPageBreak/>
        <w:t>第二部分：營造有利落實條件</w:t>
      </w:r>
    </w:p>
    <w:tbl>
      <w:tblPr>
        <w:tblStyle w:val="a6"/>
        <w:tblW w:w="15304" w:type="dxa"/>
        <w:tblLook w:val="04A0" w:firstRow="1" w:lastRow="0" w:firstColumn="1" w:lastColumn="0" w:noHBand="0" w:noVBand="1"/>
      </w:tblPr>
      <w:tblGrid>
        <w:gridCol w:w="7627"/>
        <w:gridCol w:w="3838"/>
        <w:gridCol w:w="3839"/>
      </w:tblGrid>
      <w:tr w:rsidR="00BE2B00" w:rsidRPr="0096347B" w14:paraId="3C21CA80" w14:textId="77777777" w:rsidTr="00287BC4">
        <w:trPr>
          <w:trHeight w:val="410"/>
        </w:trPr>
        <w:tc>
          <w:tcPr>
            <w:tcW w:w="7627" w:type="dxa"/>
            <w:vMerge w:val="restart"/>
            <w:vAlign w:val="center"/>
          </w:tcPr>
          <w:p w14:paraId="6A6638A0" w14:textId="77777777" w:rsidR="00BE2B00" w:rsidRPr="0096347B" w:rsidRDefault="00BE2B00" w:rsidP="00CE247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有利落實的策略建議</w:t>
            </w:r>
          </w:p>
        </w:tc>
        <w:tc>
          <w:tcPr>
            <w:tcW w:w="7677" w:type="dxa"/>
            <w:gridSpan w:val="2"/>
          </w:tcPr>
          <w:p w14:paraId="6E97443D" w14:textId="77777777" w:rsidR="00BE2B00" w:rsidRPr="0096347B" w:rsidRDefault="00BE2B00" w:rsidP="00CE247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學校安排</w:t>
            </w:r>
          </w:p>
        </w:tc>
      </w:tr>
      <w:tr w:rsidR="00BE2B00" w:rsidRPr="0096347B" w14:paraId="34A402F9" w14:textId="77777777" w:rsidTr="00CE2472">
        <w:trPr>
          <w:trHeight w:val="81"/>
        </w:trPr>
        <w:tc>
          <w:tcPr>
            <w:tcW w:w="7627" w:type="dxa"/>
            <w:vMerge/>
          </w:tcPr>
          <w:p w14:paraId="77627187" w14:textId="77777777" w:rsidR="00BE2B00" w:rsidRPr="0096347B" w:rsidRDefault="00BE2B00" w:rsidP="00975783">
            <w:pPr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</w:p>
        </w:tc>
        <w:tc>
          <w:tcPr>
            <w:tcW w:w="3838" w:type="dxa"/>
          </w:tcPr>
          <w:p w14:paraId="1EECFBD7" w14:textId="508A5616" w:rsidR="00BE2B00" w:rsidRPr="0096347B" w:rsidRDefault="00BE2B00" w:rsidP="00971525">
            <w:pPr>
              <w:widowControl w:val="0"/>
              <w:spacing w:line="360" w:lineRule="exact"/>
              <w:jc w:val="both"/>
              <w:rPr>
                <w:rFonts w:ascii="微軟正黑體" w:eastAsia="微軟正黑體" w:hAnsi="微軟正黑體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  <w:szCs w:val="24"/>
              </w:rPr>
              <w:t>如已作出安排，請列出該項措施的具體內容</w:t>
            </w:r>
          </w:p>
        </w:tc>
        <w:tc>
          <w:tcPr>
            <w:tcW w:w="3839" w:type="dxa"/>
          </w:tcPr>
          <w:p w14:paraId="27B3B7EF" w14:textId="661566E7" w:rsidR="00BE2B00" w:rsidRPr="0096347B" w:rsidRDefault="00BE2B00" w:rsidP="00971525">
            <w:pPr>
              <w:widowControl w:val="0"/>
              <w:spacing w:line="360" w:lineRule="exact"/>
              <w:jc w:val="both"/>
              <w:rPr>
                <w:rFonts w:ascii="微軟正黑體" w:eastAsia="微軟正黑體" w:hAnsi="微軟正黑體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hint="eastAsia"/>
                <w:spacing w:val="28"/>
                <w:szCs w:val="24"/>
              </w:rPr>
              <w:t>如尚未作出安排，請提出將會如何開展？</w:t>
            </w:r>
          </w:p>
        </w:tc>
      </w:tr>
      <w:tr w:rsidR="00BE2B00" w:rsidRPr="0096347B" w14:paraId="22D8F0A5" w14:textId="77777777" w:rsidTr="00287BC4">
        <w:trPr>
          <w:trHeight w:val="920"/>
        </w:trPr>
        <w:tc>
          <w:tcPr>
            <w:tcW w:w="7627" w:type="dxa"/>
            <w:vAlign w:val="center"/>
          </w:tcPr>
          <w:p w14:paraId="4565F0BC" w14:textId="72D12606" w:rsidR="00B212C9" w:rsidRPr="0096347B" w:rsidRDefault="00B212C9" w:rsidP="00BE2B00">
            <w:pPr>
              <w:pStyle w:val="a4"/>
              <w:widowControl/>
              <w:numPr>
                <w:ilvl w:val="0"/>
                <w:numId w:val="5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全員育人，</w:t>
            </w:r>
            <w:r w:rsidR="00BE2B00" w:rsidRPr="0096347B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建立共識</w:t>
            </w:r>
          </w:p>
          <w:p w14:paraId="14DD8B4B" w14:textId="271F58ED" w:rsidR="00BE2B00" w:rsidRPr="0096347B" w:rsidRDefault="00BE2B00" w:rsidP="001E6773">
            <w:pPr>
              <w:pStyle w:val="a4"/>
              <w:widowControl/>
              <w:numPr>
                <w:ilvl w:val="0"/>
                <w:numId w:val="9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通過不同交流平台，向各</w:t>
            </w:r>
            <w:proofErr w:type="gramStart"/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持份者</w:t>
            </w:r>
            <w:proofErr w:type="gramEnd"/>
            <w:r w:rsidR="00B25B8E"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（</w:t>
            </w: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包括教師、學生、職工</w:t>
            </w:r>
            <w:r w:rsidR="00971525"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和</w:t>
            </w: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家長</w:t>
            </w:r>
            <w:r w:rsidR="00AD3001"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）</w:t>
            </w: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宣揚培育學生正</w:t>
            </w:r>
            <w:r w:rsidR="00AD3001"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確</w:t>
            </w: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價值觀和態度的重要</w:t>
            </w:r>
            <w:r w:rsidR="00AD3001"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，並訂定共同育人目標</w:t>
            </w: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。</w:t>
            </w:r>
          </w:p>
          <w:p w14:paraId="27BB070E" w14:textId="77777777" w:rsidR="001E6773" w:rsidRPr="0096347B" w:rsidRDefault="001E6773" w:rsidP="001E6773">
            <w:pPr>
              <w:pStyle w:val="a4"/>
              <w:widowControl/>
              <w:numPr>
                <w:ilvl w:val="0"/>
                <w:numId w:val="9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藉交流及專業發展活動，促進全校教職員認同推動價值教育是大家共同責任，並在日常生活，向學生展現如何實踐正</w:t>
            </w:r>
            <w:r w:rsidR="00A74DB8"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確</w:t>
            </w: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價值觀和態度。</w:t>
            </w:r>
          </w:p>
          <w:p w14:paraId="1312D850" w14:textId="50CE8ECC" w:rsidR="00584507" w:rsidRPr="0096347B" w:rsidRDefault="00584507" w:rsidP="001E6773">
            <w:pPr>
              <w:pStyle w:val="a4"/>
              <w:widowControl/>
              <w:numPr>
                <w:ilvl w:val="0"/>
                <w:numId w:val="9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積極鼓勵教師參與專業發展課程／培訓活動，例如講座／工作坊、</w:t>
            </w:r>
            <w:proofErr w:type="gramStart"/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觀課</w:t>
            </w:r>
            <w:proofErr w:type="gramEnd"/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、教師發展日，提高對價值</w:t>
            </w:r>
            <w:r w:rsidR="00685B4D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觀</w:t>
            </w: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教育</w:t>
            </w:r>
            <w:r w:rsidR="00685B4D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的</w:t>
            </w: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認識和推行／教學策略。</w:t>
            </w:r>
          </w:p>
        </w:tc>
        <w:tc>
          <w:tcPr>
            <w:tcW w:w="3838" w:type="dxa"/>
          </w:tcPr>
          <w:p w14:paraId="55011DF9" w14:textId="77777777" w:rsidR="00BE2B00" w:rsidRPr="0096347B" w:rsidRDefault="00BE2B00" w:rsidP="00975783">
            <w:pPr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  <w:tc>
          <w:tcPr>
            <w:tcW w:w="3839" w:type="dxa"/>
          </w:tcPr>
          <w:p w14:paraId="26E7BA0B" w14:textId="77777777" w:rsidR="00BE2B00" w:rsidRPr="0096347B" w:rsidRDefault="00BE2B00" w:rsidP="00975783">
            <w:pPr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</w:tr>
      <w:tr w:rsidR="00BE2B00" w:rsidRPr="0096347B" w14:paraId="272A07B0" w14:textId="77777777" w:rsidTr="00287BC4">
        <w:trPr>
          <w:trHeight w:val="920"/>
        </w:trPr>
        <w:tc>
          <w:tcPr>
            <w:tcW w:w="7627" w:type="dxa"/>
            <w:vAlign w:val="center"/>
          </w:tcPr>
          <w:p w14:paraId="0EEAB224" w14:textId="79CB83BD" w:rsidR="001E6773" w:rsidRPr="0096347B" w:rsidRDefault="00BE2B00" w:rsidP="00BE2B00">
            <w:pPr>
              <w:pStyle w:val="a4"/>
              <w:widowControl/>
              <w:numPr>
                <w:ilvl w:val="0"/>
                <w:numId w:val="5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整</w:t>
            </w:r>
            <w:r w:rsidR="001E6773" w:rsidRPr="0096347B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體規劃，</w:t>
            </w:r>
            <w:r w:rsidRPr="0096347B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課程</w:t>
            </w:r>
            <w:r w:rsidR="001E6773" w:rsidRPr="0096347B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均衡</w:t>
            </w:r>
          </w:p>
          <w:p w14:paraId="531340E8" w14:textId="1BA7812F" w:rsidR="00A74DB8" w:rsidRPr="0096347B" w:rsidRDefault="00C231DB" w:rsidP="00A74DB8">
            <w:pPr>
              <w:pStyle w:val="a4"/>
              <w:widowControl/>
              <w:numPr>
                <w:ilvl w:val="0"/>
                <w:numId w:val="9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全面</w:t>
            </w:r>
            <w:r w:rsidR="00BE2B00"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檢視價值觀教育課程，並於不同科目</w:t>
            </w: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課堂</w:t>
            </w:r>
            <w:r w:rsidR="00BE2B00"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及相關學習活動，加入</w:t>
            </w: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價值觀教育</w:t>
            </w:r>
            <w:r w:rsidR="00BE2B00"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學習元素</w:t>
            </w:r>
            <w:r w:rsidR="00A74DB8"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。</w:t>
            </w:r>
          </w:p>
          <w:p w14:paraId="0413A299" w14:textId="7222A298" w:rsidR="00A74DB8" w:rsidRPr="0096347B" w:rsidRDefault="00A74DB8" w:rsidP="00A74DB8">
            <w:pPr>
              <w:pStyle w:val="a4"/>
              <w:widowControl/>
              <w:numPr>
                <w:ilvl w:val="0"/>
                <w:numId w:val="9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不同科目與組別緊密聯繫，共同協商教學內容，協調分工，設計接力式與互補式的學習經歷，能讓價值觀教育在課堂內外互有呼應。</w:t>
            </w:r>
          </w:p>
          <w:p w14:paraId="1BC1AED2" w14:textId="77777777" w:rsidR="00BE2B00" w:rsidRPr="0096347B" w:rsidRDefault="00C6623F" w:rsidP="00A74DB8">
            <w:pPr>
              <w:pStyle w:val="a4"/>
              <w:widowControl/>
              <w:numPr>
                <w:ilvl w:val="0"/>
                <w:numId w:val="9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靈活運用不同的學與教策略，促進學生互動、反思與實踐</w:t>
            </w:r>
            <w:r w:rsidR="00BE2B00"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。</w:t>
            </w:r>
          </w:p>
          <w:p w14:paraId="7794A9B4" w14:textId="0651D4A9" w:rsidR="00062089" w:rsidRPr="0096347B" w:rsidRDefault="003165ED" w:rsidP="00A74DB8">
            <w:pPr>
              <w:pStyle w:val="a4"/>
              <w:widowControl/>
              <w:numPr>
                <w:ilvl w:val="0"/>
                <w:numId w:val="9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持續</w:t>
            </w:r>
            <w:r w:rsidR="00062089"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檢視</w:t>
            </w:r>
            <w:r w:rsidR="00A951FD"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課程</w:t>
            </w: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，了解課程落實的情況及學生學習成效。</w:t>
            </w:r>
          </w:p>
        </w:tc>
        <w:tc>
          <w:tcPr>
            <w:tcW w:w="3838" w:type="dxa"/>
          </w:tcPr>
          <w:p w14:paraId="1D3F4E56" w14:textId="77777777" w:rsidR="00BE2B00" w:rsidRPr="0096347B" w:rsidRDefault="00BE2B00" w:rsidP="00975783">
            <w:pPr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  <w:tc>
          <w:tcPr>
            <w:tcW w:w="3839" w:type="dxa"/>
          </w:tcPr>
          <w:p w14:paraId="20ACFB1B" w14:textId="77777777" w:rsidR="00BE2B00" w:rsidRPr="0096347B" w:rsidRDefault="00BE2B00" w:rsidP="00975783">
            <w:pPr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</w:tr>
      <w:tr w:rsidR="0071318C" w:rsidRPr="0096347B" w14:paraId="0871FEFB" w14:textId="77777777" w:rsidTr="00287BC4">
        <w:trPr>
          <w:trHeight w:val="920"/>
        </w:trPr>
        <w:tc>
          <w:tcPr>
            <w:tcW w:w="7627" w:type="dxa"/>
            <w:vAlign w:val="center"/>
          </w:tcPr>
          <w:p w14:paraId="7481D50A" w14:textId="77777777" w:rsidR="0071318C" w:rsidRPr="0096347B" w:rsidRDefault="0071318C" w:rsidP="0071318C">
            <w:pPr>
              <w:pStyle w:val="a4"/>
              <w:widowControl/>
              <w:numPr>
                <w:ilvl w:val="0"/>
                <w:numId w:val="5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lastRenderedPageBreak/>
              <w:t>正面氛圍，關愛互信</w:t>
            </w:r>
          </w:p>
          <w:p w14:paraId="520C6ACF" w14:textId="77777777" w:rsidR="0071318C" w:rsidRPr="0096347B" w:rsidRDefault="0071318C" w:rsidP="0071318C">
            <w:pPr>
              <w:pStyle w:val="a4"/>
              <w:widowControl/>
              <w:numPr>
                <w:ilvl w:val="0"/>
                <w:numId w:val="9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舉辦具備校本特色的全校價值教育學習活動，例如「我的行動承諾」、宗教周、主題周等，推動全校參與。</w:t>
            </w:r>
          </w:p>
          <w:p w14:paraId="38F7E957" w14:textId="77777777" w:rsidR="0071318C" w:rsidRPr="0096347B" w:rsidRDefault="0071318C" w:rsidP="0071318C">
            <w:pPr>
              <w:pStyle w:val="a4"/>
              <w:widowControl/>
              <w:numPr>
                <w:ilvl w:val="0"/>
                <w:numId w:val="9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班主任具備良好的班級經營和有效的課堂管理技巧</w:t>
            </w:r>
            <w:r w:rsidR="00EB7388"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，師生關係緊密</w:t>
            </w: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。</w:t>
            </w:r>
          </w:p>
          <w:p w14:paraId="1A08F135" w14:textId="2515AFDC" w:rsidR="00EB7388" w:rsidRPr="0096347B" w:rsidRDefault="00EB7388" w:rsidP="0071318C">
            <w:pPr>
              <w:pStyle w:val="a4"/>
              <w:widowControl/>
              <w:numPr>
                <w:ilvl w:val="0"/>
                <w:numId w:val="9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設有多元的平台展示學生學習成果與良好行為表現</w:t>
            </w:r>
            <w:r w:rsidR="004770AC"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；透過校園布置營造有利價值觀教育學習的環境</w:t>
            </w: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。</w:t>
            </w:r>
          </w:p>
          <w:p w14:paraId="487F3DE9" w14:textId="200D354A" w:rsidR="00D3649C" w:rsidRPr="0096347B" w:rsidRDefault="00D3649C" w:rsidP="0071318C">
            <w:pPr>
              <w:pStyle w:val="a4"/>
              <w:widowControl/>
              <w:numPr>
                <w:ilvl w:val="0"/>
                <w:numId w:val="9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教師提供適時、適當、正面、有建設性、清晰具體的回饋和鼓勵。</w:t>
            </w:r>
          </w:p>
        </w:tc>
        <w:tc>
          <w:tcPr>
            <w:tcW w:w="3838" w:type="dxa"/>
          </w:tcPr>
          <w:p w14:paraId="5476E2B1" w14:textId="77777777" w:rsidR="0071318C" w:rsidRPr="0096347B" w:rsidRDefault="0071318C" w:rsidP="00975783">
            <w:pPr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  <w:tc>
          <w:tcPr>
            <w:tcW w:w="3839" w:type="dxa"/>
          </w:tcPr>
          <w:p w14:paraId="6FE39257" w14:textId="77777777" w:rsidR="0071318C" w:rsidRPr="0096347B" w:rsidRDefault="0071318C" w:rsidP="00975783">
            <w:pPr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</w:tr>
      <w:tr w:rsidR="00BE2B00" w:rsidRPr="0096347B" w14:paraId="66058BAE" w14:textId="77777777" w:rsidTr="00287BC4">
        <w:trPr>
          <w:trHeight w:val="920"/>
        </w:trPr>
        <w:tc>
          <w:tcPr>
            <w:tcW w:w="7627" w:type="dxa"/>
            <w:vAlign w:val="center"/>
          </w:tcPr>
          <w:p w14:paraId="59FC1B66" w14:textId="4AAF691D" w:rsidR="00D05B72" w:rsidRPr="0096347B" w:rsidRDefault="00D05B72">
            <w:pPr>
              <w:pStyle w:val="a4"/>
              <w:widowControl/>
              <w:numPr>
                <w:ilvl w:val="0"/>
                <w:numId w:val="5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proofErr w:type="gramStart"/>
            <w:r w:rsidRPr="0096347B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家校合力</w:t>
            </w:r>
            <w:proofErr w:type="gramEnd"/>
            <w:r w:rsidRPr="0096347B">
              <w:rPr>
                <w:rFonts w:ascii="微軟正黑體" w:eastAsia="微軟正黑體" w:hAnsi="微軟正黑體" w:cs="Times New Roman" w:hint="eastAsia"/>
                <w:b/>
                <w:spacing w:val="28"/>
                <w:szCs w:val="24"/>
              </w:rPr>
              <w:t>，社區支援</w:t>
            </w:r>
          </w:p>
          <w:p w14:paraId="7C4C29C8" w14:textId="77777777" w:rsidR="00BE2B00" w:rsidRPr="0096347B" w:rsidRDefault="00BE2B00" w:rsidP="00D05B72">
            <w:pPr>
              <w:pStyle w:val="a4"/>
              <w:widowControl/>
              <w:numPr>
                <w:ilvl w:val="0"/>
                <w:numId w:val="9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舉辦家長講座</w:t>
            </w:r>
            <w:r w:rsidR="0009196C"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、</w:t>
            </w:r>
            <w:r w:rsidR="00950E9D"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家長教育課程、</w:t>
            </w:r>
            <w:r w:rsidR="000A63E0"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家長會</w:t>
            </w:r>
            <w:r w:rsidR="00950E9D"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等</w:t>
            </w: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，提高家長對培養子女正面價值觀的認識</w:t>
            </w:r>
            <w:r w:rsidR="00950E9D"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及對學校教育理念、訓輔工作</w:t>
            </w:r>
            <w:r w:rsidR="003D2F32"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、行政工作等的了解</w:t>
            </w: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，積極在家中作出配合。</w:t>
            </w:r>
          </w:p>
          <w:p w14:paraId="6405CB7C" w14:textId="07D7D310" w:rsidR="00D05B72" w:rsidRPr="0096347B" w:rsidRDefault="00062089" w:rsidP="00D05B72">
            <w:pPr>
              <w:pStyle w:val="a4"/>
              <w:widowControl/>
              <w:numPr>
                <w:ilvl w:val="0"/>
                <w:numId w:val="9"/>
              </w:numPr>
              <w:spacing w:line="400" w:lineRule="exact"/>
              <w:ind w:leftChars="0"/>
              <w:contextualSpacing/>
              <w:jc w:val="both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靈活善用社區資源及支援。</w:t>
            </w:r>
          </w:p>
        </w:tc>
        <w:tc>
          <w:tcPr>
            <w:tcW w:w="3838" w:type="dxa"/>
          </w:tcPr>
          <w:p w14:paraId="4D5C2EDC" w14:textId="77777777" w:rsidR="00BE2B00" w:rsidRPr="0096347B" w:rsidRDefault="00BE2B00" w:rsidP="00975783">
            <w:pPr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  <w:tc>
          <w:tcPr>
            <w:tcW w:w="3839" w:type="dxa"/>
          </w:tcPr>
          <w:p w14:paraId="647E8D74" w14:textId="77777777" w:rsidR="00BE2B00" w:rsidRPr="0096347B" w:rsidRDefault="00BE2B00" w:rsidP="00975783">
            <w:pPr>
              <w:rPr>
                <w:rFonts w:ascii="微軟正黑體" w:eastAsia="微軟正黑體" w:hAnsi="微軟正黑體" w:cs="Times New Roman"/>
                <w:b/>
                <w:spacing w:val="28"/>
                <w:szCs w:val="24"/>
              </w:rPr>
            </w:pPr>
          </w:p>
        </w:tc>
      </w:tr>
    </w:tbl>
    <w:p w14:paraId="40F4C607" w14:textId="77777777" w:rsidR="00BE2B00" w:rsidRPr="0096347B" w:rsidRDefault="00BE2B00">
      <w:pPr>
        <w:rPr>
          <w:spacing w:val="28"/>
        </w:rPr>
      </w:pPr>
    </w:p>
    <w:p w14:paraId="095DD390" w14:textId="43DA6A82" w:rsidR="00287BC4" w:rsidRPr="0096347B" w:rsidRDefault="00287BC4">
      <w:pPr>
        <w:rPr>
          <w:rFonts w:ascii="微軟正黑體" w:eastAsia="微軟正黑體" w:hAnsi="微軟正黑體" w:cs="Times New Roman"/>
          <w:b/>
          <w:color w:val="3C9770" w:themeColor="accent1"/>
          <w:spacing w:val="28"/>
          <w:sz w:val="28"/>
          <w:szCs w:val="28"/>
        </w:rPr>
      </w:pPr>
      <w:r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整體評價（</w:t>
      </w:r>
      <w:r w:rsidRPr="0096347B">
        <w:rPr>
          <w:rFonts w:ascii="微軟正黑體" w:eastAsia="微軟正黑體" w:hAnsi="微軟正黑體" w:cs="Times New Roman"/>
          <w:b/>
          <w:color w:val="3C9770" w:themeColor="accent1"/>
          <w:spacing w:val="28"/>
          <w:sz w:val="28"/>
          <w:szCs w:val="28"/>
        </w:rPr>
        <w:t>1</w:t>
      </w:r>
      <w:r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分「</w:t>
      </w:r>
      <w:r w:rsidR="00971525"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仍未</w:t>
      </w:r>
      <w:r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開展」至</w:t>
      </w:r>
      <w:r w:rsidRPr="0096347B">
        <w:rPr>
          <w:rFonts w:ascii="微軟正黑體" w:eastAsia="微軟正黑體" w:hAnsi="微軟正黑體" w:cs="Times New Roman"/>
          <w:b/>
          <w:color w:val="3C9770" w:themeColor="accent1"/>
          <w:spacing w:val="28"/>
          <w:sz w:val="28"/>
          <w:szCs w:val="28"/>
        </w:rPr>
        <w:t xml:space="preserve"> 5</w:t>
      </w:r>
      <w:r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分「全面落實」）：</w:t>
      </w:r>
      <w:r w:rsidRPr="0096347B">
        <w:rPr>
          <w:rFonts w:ascii="微軟正黑體" w:eastAsia="微軟正黑體" w:hAnsi="微軟正黑體" w:cs="Times New Roman"/>
          <w:b/>
          <w:color w:val="3C9770" w:themeColor="accent1"/>
          <w:spacing w:val="28"/>
          <w:sz w:val="52"/>
          <w:szCs w:val="52"/>
        </w:rPr>
        <w:sym w:font="Wingdings" w:char="F081"/>
      </w:r>
      <w:r w:rsidRPr="0096347B">
        <w:rPr>
          <w:rFonts w:ascii="微軟正黑體" w:eastAsia="微軟正黑體" w:hAnsi="微軟正黑體" w:cs="Times New Roman"/>
          <w:b/>
          <w:color w:val="3C9770" w:themeColor="accent1"/>
          <w:spacing w:val="28"/>
          <w:sz w:val="52"/>
          <w:szCs w:val="52"/>
        </w:rPr>
        <w:t xml:space="preserve"> </w:t>
      </w:r>
      <w:r w:rsidRPr="0096347B">
        <w:rPr>
          <w:rFonts w:ascii="微軟正黑體" w:eastAsia="微軟正黑體" w:hAnsi="微軟正黑體" w:cs="Times New Roman"/>
          <w:b/>
          <w:color w:val="3C9770" w:themeColor="accent1"/>
          <w:spacing w:val="28"/>
          <w:sz w:val="52"/>
          <w:szCs w:val="52"/>
        </w:rPr>
        <w:sym w:font="Wingdings" w:char="F082"/>
      </w:r>
      <w:r w:rsidRPr="0096347B">
        <w:rPr>
          <w:rFonts w:ascii="微軟正黑體" w:eastAsia="微軟正黑體" w:hAnsi="微軟正黑體" w:cs="Times New Roman"/>
          <w:b/>
          <w:color w:val="3C9770" w:themeColor="accent1"/>
          <w:spacing w:val="28"/>
          <w:sz w:val="52"/>
          <w:szCs w:val="52"/>
        </w:rPr>
        <w:t xml:space="preserve"> </w:t>
      </w:r>
      <w:r w:rsidRPr="0096347B">
        <w:rPr>
          <w:rFonts w:ascii="微軟正黑體" w:eastAsia="微軟正黑體" w:hAnsi="微軟正黑體" w:cs="Times New Roman"/>
          <w:b/>
          <w:color w:val="3C9770" w:themeColor="accent1"/>
          <w:spacing w:val="28"/>
          <w:sz w:val="52"/>
          <w:szCs w:val="52"/>
        </w:rPr>
        <w:sym w:font="Wingdings" w:char="F083"/>
      </w:r>
      <w:r w:rsidRPr="0096347B">
        <w:rPr>
          <w:rFonts w:ascii="微軟正黑體" w:eastAsia="微軟正黑體" w:hAnsi="微軟正黑體" w:cs="Times New Roman"/>
          <w:b/>
          <w:color w:val="3C9770" w:themeColor="accent1"/>
          <w:spacing w:val="28"/>
          <w:sz w:val="52"/>
          <w:szCs w:val="52"/>
        </w:rPr>
        <w:t xml:space="preserve"> </w:t>
      </w:r>
      <w:r w:rsidRPr="0096347B">
        <w:rPr>
          <w:rFonts w:ascii="微軟正黑體" w:eastAsia="微軟正黑體" w:hAnsi="微軟正黑體" w:cs="Times New Roman"/>
          <w:b/>
          <w:color w:val="3C9770" w:themeColor="accent1"/>
          <w:spacing w:val="28"/>
          <w:sz w:val="52"/>
          <w:szCs w:val="52"/>
        </w:rPr>
        <w:sym w:font="Wingdings" w:char="F084"/>
      </w:r>
      <w:r w:rsidRPr="0096347B">
        <w:rPr>
          <w:rFonts w:ascii="微軟正黑體" w:eastAsia="微軟正黑體" w:hAnsi="微軟正黑體" w:cs="Times New Roman"/>
          <w:b/>
          <w:color w:val="3C9770" w:themeColor="accent1"/>
          <w:spacing w:val="28"/>
          <w:sz w:val="52"/>
          <w:szCs w:val="52"/>
        </w:rPr>
        <w:t xml:space="preserve"> </w:t>
      </w:r>
      <w:r w:rsidRPr="0096347B">
        <w:rPr>
          <w:rFonts w:ascii="微軟正黑體" w:eastAsia="微軟正黑體" w:hAnsi="微軟正黑體" w:cs="Times New Roman"/>
          <w:b/>
          <w:color w:val="3C9770" w:themeColor="accent1"/>
          <w:spacing w:val="28"/>
          <w:sz w:val="52"/>
          <w:szCs w:val="52"/>
        </w:rPr>
        <w:sym w:font="Wingdings" w:char="F085"/>
      </w:r>
      <w:r w:rsidRPr="0096347B">
        <w:rPr>
          <w:rFonts w:ascii="微軟正黑體" w:eastAsia="微軟正黑體" w:hAnsi="微軟正黑體" w:cs="Times New Roman"/>
          <w:b/>
          <w:color w:val="3C9770" w:themeColor="accent1"/>
          <w:spacing w:val="28"/>
          <w:sz w:val="28"/>
          <w:szCs w:val="28"/>
        </w:rPr>
        <w:tab/>
      </w:r>
      <w:r w:rsidRPr="0096347B">
        <w:rPr>
          <w:rFonts w:ascii="微軟正黑體" w:eastAsia="微軟正黑體" w:hAnsi="微軟正黑體" w:cs="Times New Roman"/>
          <w:b/>
          <w:color w:val="3C9770" w:themeColor="accent1"/>
          <w:spacing w:val="28"/>
          <w:sz w:val="28"/>
          <w:szCs w:val="28"/>
        </w:rPr>
        <w:tab/>
      </w:r>
    </w:p>
    <w:p w14:paraId="6F89E6B2" w14:textId="77777777" w:rsidR="00287BC4" w:rsidRPr="0096347B" w:rsidRDefault="00287BC4">
      <w:pPr>
        <w:rPr>
          <w:spacing w:val="28"/>
        </w:rPr>
        <w:sectPr w:rsidR="00287BC4" w:rsidRPr="0096347B" w:rsidSect="00B40C75">
          <w:pgSz w:w="16838" w:h="11906" w:orient="landscape" w:code="9"/>
          <w:pgMar w:top="720" w:right="720" w:bottom="720" w:left="720" w:header="425" w:footer="709" w:gutter="0"/>
          <w:cols w:space="425"/>
          <w:docGrid w:linePitch="360"/>
        </w:sectPr>
      </w:pPr>
    </w:p>
    <w:p w14:paraId="18641B06" w14:textId="2718F360" w:rsidR="00287BC4" w:rsidRPr="0096347B" w:rsidRDefault="00287BC4">
      <w:pPr>
        <w:rPr>
          <w:rFonts w:ascii="微軟正黑體" w:eastAsia="微軟正黑體" w:hAnsi="微軟正黑體" w:cs="Times New Roman"/>
          <w:b/>
          <w:color w:val="3C9770" w:themeColor="accent1"/>
          <w:spacing w:val="28"/>
          <w:sz w:val="28"/>
          <w:szCs w:val="28"/>
        </w:rPr>
      </w:pPr>
      <w:r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lastRenderedPageBreak/>
        <w:t>第三部分：反思問題</w:t>
      </w:r>
      <w:proofErr w:type="gramStart"/>
      <w:r w:rsidR="0000689D"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——</w:t>
      </w:r>
      <w:proofErr w:type="gramEnd"/>
      <w:r w:rsidRPr="0096347B">
        <w:rPr>
          <w:rFonts w:ascii="微軟正黑體" w:eastAsia="微軟正黑體" w:hAnsi="微軟正黑體" w:cs="Times New Roman" w:hint="eastAsia"/>
          <w:b/>
          <w:color w:val="3C9770" w:themeColor="accent1"/>
          <w:spacing w:val="28"/>
          <w:sz w:val="28"/>
          <w:szCs w:val="28"/>
        </w:rPr>
        <w:t>如何進一步加強推展工作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35"/>
        <w:gridCol w:w="13869"/>
      </w:tblGrid>
      <w:tr w:rsidR="008244B0" w:rsidRPr="0096347B" w14:paraId="4E741390" w14:textId="77777777" w:rsidTr="00575D87">
        <w:trPr>
          <w:trHeight w:val="2910"/>
        </w:trPr>
        <w:tc>
          <w:tcPr>
            <w:tcW w:w="1435" w:type="dxa"/>
            <w:vAlign w:val="center"/>
          </w:tcPr>
          <w:p w14:paraId="41D87C1E" w14:textId="77777777" w:rsidR="008244B0" w:rsidRPr="0096347B" w:rsidRDefault="008244B0" w:rsidP="002F4C49">
            <w:pPr>
              <w:spacing w:line="34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color w:val="3C9770" w:themeColor="accent1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/>
                <w:b/>
                <w:bCs/>
                <w:color w:val="3C9770" w:themeColor="accent1"/>
                <w:spacing w:val="28"/>
                <w:szCs w:val="24"/>
              </w:rPr>
              <w:t>課程設計</w:t>
            </w:r>
          </w:p>
        </w:tc>
        <w:tc>
          <w:tcPr>
            <w:tcW w:w="13869" w:type="dxa"/>
          </w:tcPr>
          <w:p w14:paraId="291E6471" w14:textId="77777777" w:rsidR="008244B0" w:rsidRPr="0096347B" w:rsidRDefault="008244B0" w:rsidP="002F4C49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/>
                <w:spacing w:val="28"/>
                <w:szCs w:val="24"/>
              </w:rPr>
              <w:t>課程內容是否涵蓋全校不同學習領域／科目和組別的參與？</w:t>
            </w:r>
          </w:p>
          <w:p w14:paraId="0DFFF8DA" w14:textId="57533728" w:rsidR="008244B0" w:rsidRPr="0096347B" w:rsidRDefault="008244B0" w:rsidP="002F4C49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/>
                <w:spacing w:val="28"/>
                <w:szCs w:val="24"/>
              </w:rPr>
              <w:t xml:space="preserve">是否能為學生提供多元化的學習經歷（包括課堂學習、全方位學習、全校氛圍營造）？ </w:t>
            </w:r>
          </w:p>
          <w:p w14:paraId="2FFA86B5" w14:textId="77777777" w:rsidR="008244B0" w:rsidRPr="0096347B" w:rsidRDefault="008244B0" w:rsidP="002F4C49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/>
                <w:spacing w:val="28"/>
                <w:szCs w:val="24"/>
              </w:rPr>
              <w:t>能否做到課堂內外學習活動的緊密結合、環環緊扣？是否能做到</w:t>
            </w: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無遺漏亦無冗餘</w:t>
            </w:r>
            <w:r w:rsidRPr="0096347B">
              <w:rPr>
                <w:rFonts w:ascii="微軟正黑體" w:eastAsia="微軟正黑體" w:hAnsi="微軟正黑體" w:cs="Times New Roman"/>
                <w:spacing w:val="28"/>
                <w:szCs w:val="24"/>
              </w:rPr>
              <w:t>？</w:t>
            </w:r>
          </w:p>
          <w:p w14:paraId="390E9A7B" w14:textId="77777777" w:rsidR="008244B0" w:rsidRPr="0096347B" w:rsidRDefault="008244B0" w:rsidP="002F4C49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/>
                <w:spacing w:val="28"/>
                <w:szCs w:val="24"/>
              </w:rPr>
              <w:t>學習期望和內容切合各年級學生的成長特質和學習需要？</w:t>
            </w:r>
          </w:p>
          <w:p w14:paraId="00493A87" w14:textId="77777777" w:rsidR="008244B0" w:rsidRPr="0096347B" w:rsidRDefault="008244B0" w:rsidP="002F4C49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/>
                <w:spacing w:val="28"/>
                <w:szCs w:val="24"/>
              </w:rPr>
              <w:t>內容涉及不同生活層面？</w:t>
            </w:r>
          </w:p>
          <w:p w14:paraId="1456F85B" w14:textId="77777777" w:rsidR="008244B0" w:rsidRPr="0096347B" w:rsidRDefault="008244B0" w:rsidP="002F4C49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/>
                <w:spacing w:val="28"/>
                <w:szCs w:val="24"/>
              </w:rPr>
              <w:t>內容涉及不同跨課程學習範疇？</w:t>
            </w:r>
          </w:p>
          <w:p w14:paraId="67826E16" w14:textId="77777777" w:rsidR="008244B0" w:rsidRPr="0096347B" w:rsidRDefault="008244B0" w:rsidP="002F4C49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/>
                <w:spacing w:val="28"/>
                <w:szCs w:val="24"/>
              </w:rPr>
              <w:t>是否於不同科目及相關學習活動加入相關學習元素？各科、組的分工如何，是否做到互相配合？</w:t>
            </w:r>
          </w:p>
          <w:p w14:paraId="11C61E97" w14:textId="77777777" w:rsidR="008244B0" w:rsidRPr="0096347B" w:rsidRDefault="008244B0" w:rsidP="002F4C49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/>
                <w:spacing w:val="28"/>
                <w:szCs w:val="24"/>
              </w:rPr>
              <w:t>內容涵蓋各首要價值觀和態度？</w:t>
            </w:r>
          </w:p>
          <w:p w14:paraId="78902F50" w14:textId="77777777" w:rsidR="008244B0" w:rsidRPr="0096347B" w:rsidRDefault="008244B0" w:rsidP="002F4C49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/>
                <w:spacing w:val="28"/>
                <w:szCs w:val="24"/>
              </w:rPr>
              <w:t>是否做到循序漸進、螺旋式的學習？各年級及學習階段是否自然銜接？</w:t>
            </w:r>
          </w:p>
        </w:tc>
      </w:tr>
      <w:tr w:rsidR="008244B0" w:rsidRPr="0096347B" w14:paraId="3282B099" w14:textId="77777777" w:rsidTr="008244B0">
        <w:tc>
          <w:tcPr>
            <w:tcW w:w="1435" w:type="dxa"/>
            <w:vAlign w:val="center"/>
          </w:tcPr>
          <w:p w14:paraId="561F4CC2" w14:textId="77777777" w:rsidR="008244B0" w:rsidRPr="0096347B" w:rsidRDefault="008244B0" w:rsidP="002F4C49">
            <w:pPr>
              <w:spacing w:line="34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color w:val="3C9770" w:themeColor="accent1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/>
                <w:b/>
                <w:bCs/>
                <w:color w:val="3C9770" w:themeColor="accent1"/>
                <w:spacing w:val="28"/>
                <w:szCs w:val="24"/>
              </w:rPr>
              <w:t>推行策略</w:t>
            </w:r>
          </w:p>
        </w:tc>
        <w:tc>
          <w:tcPr>
            <w:tcW w:w="13869" w:type="dxa"/>
          </w:tcPr>
          <w:p w14:paraId="09D09954" w14:textId="7072F9A1" w:rsidR="008244B0" w:rsidRPr="0096347B" w:rsidRDefault="008244B0" w:rsidP="002F4C49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/>
                <w:spacing w:val="28"/>
                <w:szCs w:val="24"/>
              </w:rPr>
              <w:t>教學策略上是否做到有機結合、自然連</w:t>
            </w:r>
            <w:proofErr w:type="gramStart"/>
            <w:r w:rsidRPr="0096347B">
              <w:rPr>
                <w:rFonts w:ascii="微軟正黑體" w:eastAsia="微軟正黑體" w:hAnsi="微軟正黑體" w:cs="Times New Roman"/>
                <w:spacing w:val="28"/>
                <w:szCs w:val="24"/>
              </w:rPr>
              <w:t>繫</w:t>
            </w:r>
            <w:proofErr w:type="gramEnd"/>
            <w:r w:rsidRPr="0096347B">
              <w:rPr>
                <w:rFonts w:ascii="微軟正黑體" w:eastAsia="微軟正黑體" w:hAnsi="微軟正黑體" w:cs="Times New Roman"/>
                <w:spacing w:val="28"/>
                <w:szCs w:val="24"/>
              </w:rPr>
              <w:t>，並運用多元學習策略？相關策略能否促進學生的互動、反思和實踐？</w:t>
            </w:r>
          </w:p>
          <w:p w14:paraId="05DF7A45" w14:textId="2C51C083" w:rsidR="00CB60C9" w:rsidRPr="0096347B" w:rsidRDefault="00CB60C9" w:rsidP="002F4C49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有沒有運用生活事件／社會議題，加入正確價值觀作為思考方向，幫助學生思考和判斷？</w:t>
            </w:r>
          </w:p>
          <w:p w14:paraId="2296DFBE" w14:textId="77777777" w:rsidR="008244B0" w:rsidRPr="0096347B" w:rsidRDefault="008244B0" w:rsidP="002F4C49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/>
                <w:spacing w:val="28"/>
                <w:szCs w:val="24"/>
              </w:rPr>
              <w:t>如何營造正面的校園氛圍？成效如何？</w:t>
            </w:r>
          </w:p>
          <w:p w14:paraId="111246A8" w14:textId="77777777" w:rsidR="008244B0" w:rsidRPr="0096347B" w:rsidRDefault="008244B0" w:rsidP="002F4C49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/>
                <w:spacing w:val="28"/>
                <w:szCs w:val="24"/>
              </w:rPr>
              <w:t>如何建立各</w:t>
            </w:r>
            <w:proofErr w:type="gramStart"/>
            <w:r w:rsidRPr="0096347B">
              <w:rPr>
                <w:rFonts w:ascii="微軟正黑體" w:eastAsia="微軟正黑體" w:hAnsi="微軟正黑體" w:cs="Times New Roman"/>
                <w:spacing w:val="28"/>
                <w:szCs w:val="24"/>
              </w:rPr>
              <w:t>持份者共識</w:t>
            </w:r>
            <w:proofErr w:type="gramEnd"/>
            <w:r w:rsidRPr="0096347B">
              <w:rPr>
                <w:rFonts w:ascii="微軟正黑體" w:eastAsia="微軟正黑體" w:hAnsi="微軟正黑體" w:cs="Times New Roman"/>
                <w:spacing w:val="28"/>
                <w:szCs w:val="24"/>
              </w:rPr>
              <w:t>？</w:t>
            </w:r>
          </w:p>
          <w:p w14:paraId="052D4B37" w14:textId="77777777" w:rsidR="008244B0" w:rsidRPr="0096347B" w:rsidRDefault="008244B0" w:rsidP="002F4C49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/>
                <w:spacing w:val="28"/>
                <w:szCs w:val="24"/>
              </w:rPr>
              <w:t>有否為教師與職員提供相關培訓？成效如何？</w:t>
            </w:r>
          </w:p>
          <w:p w14:paraId="35AB2897" w14:textId="77777777" w:rsidR="008244B0" w:rsidRPr="0096347B" w:rsidRDefault="008244B0" w:rsidP="002F4C49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/>
                <w:spacing w:val="28"/>
                <w:szCs w:val="24"/>
              </w:rPr>
              <w:t>如何促進家長支持和參與？成效如何？</w:t>
            </w:r>
          </w:p>
          <w:p w14:paraId="0240F7C2" w14:textId="77777777" w:rsidR="008244B0" w:rsidRPr="0096347B" w:rsidRDefault="008244B0" w:rsidP="002F4C49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/>
                <w:spacing w:val="28"/>
                <w:szCs w:val="24"/>
              </w:rPr>
              <w:t>如何進行有效的知識管理，以延續課程成效？</w:t>
            </w:r>
          </w:p>
          <w:p w14:paraId="359AD0D8" w14:textId="77777777" w:rsidR="00AA095B" w:rsidRPr="0096347B" w:rsidRDefault="008244B0" w:rsidP="002F4C49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/>
                <w:spacing w:val="28"/>
                <w:szCs w:val="24"/>
              </w:rPr>
              <w:t>是否有效發揮價值觀教育課程統籌的角色？</w:t>
            </w:r>
          </w:p>
          <w:p w14:paraId="116D8B38" w14:textId="0F4AC22B" w:rsidR="00AA095B" w:rsidRPr="0096347B" w:rsidRDefault="00AA095B" w:rsidP="002F4C49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 w:hint="eastAsia"/>
                <w:spacing w:val="28"/>
                <w:szCs w:val="24"/>
              </w:rPr>
              <w:t>有沒有採納教育局及相關機構提供的生活事件學習材料及資源，並適當修改配合學生成長和需要，推行價值教育？</w:t>
            </w:r>
          </w:p>
        </w:tc>
      </w:tr>
      <w:tr w:rsidR="008244B0" w:rsidRPr="0096347B" w14:paraId="7F0FF856" w14:textId="77777777" w:rsidTr="008244B0">
        <w:tc>
          <w:tcPr>
            <w:tcW w:w="1435" w:type="dxa"/>
            <w:vAlign w:val="center"/>
          </w:tcPr>
          <w:p w14:paraId="5ABDB279" w14:textId="77777777" w:rsidR="008244B0" w:rsidRPr="0096347B" w:rsidRDefault="008244B0" w:rsidP="002F4C49">
            <w:pPr>
              <w:spacing w:line="34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color w:val="3C9770" w:themeColor="accent1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/>
                <w:b/>
                <w:bCs/>
                <w:color w:val="3C9770" w:themeColor="accent1"/>
                <w:spacing w:val="28"/>
                <w:szCs w:val="24"/>
              </w:rPr>
              <w:t>成效檢視策略</w:t>
            </w:r>
          </w:p>
        </w:tc>
        <w:tc>
          <w:tcPr>
            <w:tcW w:w="13869" w:type="dxa"/>
          </w:tcPr>
          <w:p w14:paraId="3A74C471" w14:textId="77777777" w:rsidR="008244B0" w:rsidRPr="0096347B" w:rsidRDefault="008244B0" w:rsidP="002F4C49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/>
                <w:spacing w:val="28"/>
                <w:szCs w:val="24"/>
              </w:rPr>
              <w:t>課程檢視機制為何？是否有效？</w:t>
            </w:r>
          </w:p>
          <w:p w14:paraId="2CA0FFE3" w14:textId="77777777" w:rsidR="008244B0" w:rsidRPr="0096347B" w:rsidRDefault="008244B0" w:rsidP="002F4C49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/>
                <w:spacing w:val="28"/>
                <w:szCs w:val="24"/>
              </w:rPr>
              <w:t>有否適時檢視對各年級學生的學習期望？</w:t>
            </w:r>
          </w:p>
          <w:p w14:paraId="37858354" w14:textId="77777777" w:rsidR="008244B0" w:rsidRPr="0096347B" w:rsidRDefault="008244B0" w:rsidP="002F4C49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/>
                <w:spacing w:val="28"/>
                <w:szCs w:val="24"/>
              </w:rPr>
              <w:t>如何追蹤課程介入前後的變化？</w:t>
            </w:r>
          </w:p>
          <w:p w14:paraId="180BFB85" w14:textId="77777777" w:rsidR="008244B0" w:rsidRPr="0096347B" w:rsidRDefault="008244B0" w:rsidP="002F4C49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/>
                <w:spacing w:val="28"/>
                <w:szCs w:val="24"/>
              </w:rPr>
              <w:t>如何作有系統及長期的記錄與分析？</w:t>
            </w:r>
          </w:p>
          <w:p w14:paraId="1EBCD42B" w14:textId="77777777" w:rsidR="008244B0" w:rsidRPr="0096347B" w:rsidRDefault="008244B0" w:rsidP="002F4C49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/>
                <w:spacing w:val="28"/>
                <w:szCs w:val="24"/>
              </w:rPr>
              <w:t>是否採用多元的評估策略？</w:t>
            </w:r>
          </w:p>
          <w:p w14:paraId="4D242799" w14:textId="77777777" w:rsidR="008244B0" w:rsidRPr="0096347B" w:rsidRDefault="008244B0" w:rsidP="002F4C49">
            <w:pPr>
              <w:numPr>
                <w:ilvl w:val="0"/>
                <w:numId w:val="10"/>
              </w:numPr>
              <w:tabs>
                <w:tab w:val="clear" w:pos="720"/>
                <w:tab w:val="num" w:pos="433"/>
              </w:tabs>
              <w:spacing w:line="340" w:lineRule="exact"/>
              <w:ind w:left="433"/>
              <w:rPr>
                <w:rFonts w:ascii="微軟正黑體" w:eastAsia="微軟正黑體" w:hAnsi="微軟正黑體" w:cs="Times New Roman"/>
                <w:spacing w:val="28"/>
                <w:szCs w:val="24"/>
              </w:rPr>
            </w:pPr>
            <w:r w:rsidRPr="0096347B">
              <w:rPr>
                <w:rFonts w:ascii="微軟正黑體" w:eastAsia="微軟正黑體" w:hAnsi="微軟正黑體" w:cs="Times New Roman"/>
                <w:spacing w:val="28"/>
                <w:szCs w:val="24"/>
              </w:rPr>
              <w:t>是否多方參與價值觀教育的評估？</w:t>
            </w:r>
          </w:p>
        </w:tc>
      </w:tr>
    </w:tbl>
    <w:p w14:paraId="65EEC358" w14:textId="77777777" w:rsidR="00701801" w:rsidRPr="0096347B" w:rsidRDefault="00701801" w:rsidP="00575D87">
      <w:pPr>
        <w:rPr>
          <w:spacing w:val="28"/>
        </w:rPr>
      </w:pPr>
    </w:p>
    <w:sectPr w:rsidR="00701801" w:rsidRPr="0096347B" w:rsidSect="00B40C75">
      <w:pgSz w:w="16838" w:h="11906" w:orient="landscape" w:code="9"/>
      <w:pgMar w:top="720" w:right="720" w:bottom="720" w:left="720" w:header="425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E6669" w14:textId="77777777" w:rsidR="00362967" w:rsidRDefault="00362967" w:rsidP="00287BC4">
      <w:r>
        <w:separator/>
      </w:r>
    </w:p>
  </w:endnote>
  <w:endnote w:type="continuationSeparator" w:id="0">
    <w:p w14:paraId="757684DF" w14:textId="77777777" w:rsidR="00362967" w:rsidRDefault="00362967" w:rsidP="0028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146787"/>
      <w:docPartObj>
        <w:docPartGallery w:val="Page Numbers (Bottom of Page)"/>
        <w:docPartUnique/>
      </w:docPartObj>
    </w:sdtPr>
    <w:sdtEndPr/>
    <w:sdtContent>
      <w:p w14:paraId="46D55E1E" w14:textId="77777777" w:rsidR="00287BC4" w:rsidRDefault="00287BC4">
        <w:pPr>
          <w:pStyle w:val="a9"/>
          <w:jc w:val="center"/>
        </w:pPr>
        <w:r w:rsidRPr="00287BC4">
          <w:rPr>
            <w:color w:val="009999"/>
          </w:rPr>
          <w:fldChar w:fldCharType="begin"/>
        </w:r>
        <w:r w:rsidRPr="00287BC4">
          <w:rPr>
            <w:color w:val="009999"/>
          </w:rPr>
          <w:instrText>PAGE   \* MERGEFORMAT</w:instrText>
        </w:r>
        <w:r w:rsidRPr="00287BC4">
          <w:rPr>
            <w:color w:val="009999"/>
          </w:rPr>
          <w:fldChar w:fldCharType="separate"/>
        </w:r>
        <w:r w:rsidR="00B6016E" w:rsidRPr="00B6016E">
          <w:rPr>
            <w:noProof/>
            <w:color w:val="009999"/>
            <w:lang w:val="zh-TW"/>
          </w:rPr>
          <w:t>8</w:t>
        </w:r>
        <w:r w:rsidRPr="00287BC4">
          <w:rPr>
            <w:color w:val="009999"/>
          </w:rPr>
          <w:fldChar w:fldCharType="end"/>
        </w:r>
      </w:p>
    </w:sdtContent>
  </w:sdt>
  <w:p w14:paraId="02887F0B" w14:textId="77777777" w:rsidR="00287BC4" w:rsidRDefault="00287B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85DE2" w14:textId="77777777" w:rsidR="00362967" w:rsidRDefault="00362967" w:rsidP="00287BC4">
      <w:r>
        <w:separator/>
      </w:r>
    </w:p>
  </w:footnote>
  <w:footnote w:type="continuationSeparator" w:id="0">
    <w:p w14:paraId="22ADD6CD" w14:textId="77777777" w:rsidR="00362967" w:rsidRDefault="00362967" w:rsidP="00287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5651"/>
    <w:multiLevelType w:val="hybridMultilevel"/>
    <w:tmpl w:val="3C063E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7D356B"/>
    <w:multiLevelType w:val="multilevel"/>
    <w:tmpl w:val="6638CBB0"/>
    <w:lvl w:ilvl="0">
      <w:start w:val="1"/>
      <w:numFmt w:val="decimal"/>
      <w:lvlText w:val="%1"/>
      <w:lvlJc w:val="left"/>
      <w:pPr>
        <w:ind w:left="425" w:hanging="425"/>
      </w:pPr>
      <w:rPr>
        <w:rFonts w:ascii="微軟正黑體" w:eastAsia="微軟正黑體" w:hAnsi="微軟正黑體" w:hint="default"/>
        <w:color w:val="2D7153" w:themeColor="accent2" w:themeShade="BF"/>
      </w:rPr>
    </w:lvl>
    <w:lvl w:ilvl="1">
      <w:start w:val="1"/>
      <w:numFmt w:val="decimal"/>
      <w:lvlText w:val="%1.%2"/>
      <w:lvlJc w:val="left"/>
      <w:pPr>
        <w:ind w:left="1277" w:hanging="567"/>
      </w:pPr>
      <w:rPr>
        <w:rFonts w:ascii="微軟正黑體" w:eastAsia="微軟正黑體" w:hAnsi="微軟正黑體" w:hint="eastAsia"/>
        <w:b/>
        <w:bCs w:val="0"/>
        <w:color w:val="3C9770" w:themeColor="accent2"/>
      </w:rPr>
    </w:lvl>
    <w:lvl w:ilvl="2">
      <w:start w:val="1"/>
      <w:numFmt w:val="decimal"/>
      <w:lvlText w:val="%1.%2.%3"/>
      <w:lvlJc w:val="left"/>
      <w:pPr>
        <w:ind w:left="3545" w:hanging="567"/>
      </w:pPr>
      <w:rPr>
        <w:rFonts w:hint="eastAsia"/>
        <w:b/>
        <w:bCs w:val="0"/>
        <w:color w:val="3C9770" w:themeColor="accent2"/>
        <w:sz w:val="28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  <w:b/>
        <w:bCs/>
        <w:color w:val="3C9770" w:themeColor="accent2"/>
        <w:sz w:val="28"/>
        <w:szCs w:val="24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256D6D20"/>
    <w:multiLevelType w:val="hybridMultilevel"/>
    <w:tmpl w:val="B4DE4594"/>
    <w:lvl w:ilvl="0" w:tplc="A8B0EC6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23071"/>
    <w:multiLevelType w:val="hybridMultilevel"/>
    <w:tmpl w:val="3328FE5E"/>
    <w:lvl w:ilvl="0" w:tplc="87B48502">
      <w:start w:val="1"/>
      <w:numFmt w:val="bullet"/>
      <w:lvlText w:val=""/>
      <w:lvlJc w:val="left"/>
      <w:pPr>
        <w:ind w:left="960" w:hanging="480"/>
      </w:pPr>
      <w:rPr>
        <w:rFonts w:ascii="Wingdings 2" w:eastAsia="新細明體" w:hAnsi="Wingdings 2" w:hint="default"/>
        <w:b w:val="0"/>
        <w:color w:val="3C9770"/>
        <w:sz w:val="16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A8606CE"/>
    <w:multiLevelType w:val="hybridMultilevel"/>
    <w:tmpl w:val="75665890"/>
    <w:lvl w:ilvl="0" w:tplc="87B48502">
      <w:start w:val="1"/>
      <w:numFmt w:val="bullet"/>
      <w:lvlText w:val=""/>
      <w:lvlJc w:val="left"/>
      <w:pPr>
        <w:ind w:left="480" w:hanging="480"/>
      </w:pPr>
      <w:rPr>
        <w:rFonts w:ascii="Wingdings 2" w:eastAsia="新細明體" w:hAnsi="Wingdings 2" w:hint="default"/>
        <w:b w:val="0"/>
        <w:color w:val="3C9770"/>
        <w:sz w:val="16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8204839"/>
    <w:multiLevelType w:val="hybridMultilevel"/>
    <w:tmpl w:val="33C43ADA"/>
    <w:lvl w:ilvl="0" w:tplc="D4149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DD74E1"/>
    <w:multiLevelType w:val="hybridMultilevel"/>
    <w:tmpl w:val="06206C2E"/>
    <w:lvl w:ilvl="0" w:tplc="C6788B78">
      <w:start w:val="1"/>
      <w:numFmt w:val="bullet"/>
      <w:lvlText w:val=""/>
      <w:lvlJc w:val="left"/>
      <w:pPr>
        <w:ind w:left="480" w:hanging="480"/>
      </w:pPr>
      <w:rPr>
        <w:rFonts w:ascii="Webdings" w:hAnsi="Webdings" w:hint="default"/>
        <w:b w:val="0"/>
        <w:color w:val="3C9770" w:themeColor="accent2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B5D2EBB"/>
    <w:multiLevelType w:val="hybridMultilevel"/>
    <w:tmpl w:val="7F348FD6"/>
    <w:lvl w:ilvl="0" w:tplc="04090003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3C9770" w:themeColor="accent2"/>
        <w:sz w:val="24"/>
        <w:szCs w:val="24"/>
      </w:rPr>
    </w:lvl>
    <w:lvl w:ilvl="1" w:tplc="BE426F7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4D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523A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F489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DA33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E019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E68D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44A9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77475"/>
    <w:multiLevelType w:val="hybridMultilevel"/>
    <w:tmpl w:val="99F6F9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7EA0299C">
      <w:start w:val="1"/>
      <w:numFmt w:val="bullet"/>
      <w:lvlText w:val="。"/>
      <w:lvlJc w:val="left"/>
      <w:pPr>
        <w:ind w:left="960" w:hanging="480"/>
      </w:pPr>
      <w:rPr>
        <w:rFonts w:ascii="DFKai-SB" w:eastAsia="DFKai-SB" w:hAnsi="DFKai-SB" w:hint="eastAsia"/>
        <w:color w:val="2D7153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C75"/>
    <w:rsid w:val="0000689D"/>
    <w:rsid w:val="0002554B"/>
    <w:rsid w:val="00026D86"/>
    <w:rsid w:val="00034E2A"/>
    <w:rsid w:val="00044B98"/>
    <w:rsid w:val="000500DD"/>
    <w:rsid w:val="00051993"/>
    <w:rsid w:val="00062089"/>
    <w:rsid w:val="00064612"/>
    <w:rsid w:val="00067F60"/>
    <w:rsid w:val="0007298D"/>
    <w:rsid w:val="00074CEE"/>
    <w:rsid w:val="00080FAB"/>
    <w:rsid w:val="00082D92"/>
    <w:rsid w:val="0008301A"/>
    <w:rsid w:val="00087602"/>
    <w:rsid w:val="0009196C"/>
    <w:rsid w:val="000979E0"/>
    <w:rsid w:val="000A63E0"/>
    <w:rsid w:val="000B60AD"/>
    <w:rsid w:val="000E2CC3"/>
    <w:rsid w:val="001276A9"/>
    <w:rsid w:val="00174B40"/>
    <w:rsid w:val="00185411"/>
    <w:rsid w:val="001A09E1"/>
    <w:rsid w:val="001A6905"/>
    <w:rsid w:val="001B21B4"/>
    <w:rsid w:val="001E6773"/>
    <w:rsid w:val="00206AB5"/>
    <w:rsid w:val="00234B29"/>
    <w:rsid w:val="00237919"/>
    <w:rsid w:val="00251EDE"/>
    <w:rsid w:val="0026495C"/>
    <w:rsid w:val="00267DF4"/>
    <w:rsid w:val="00287B66"/>
    <w:rsid w:val="00287BC4"/>
    <w:rsid w:val="00290A85"/>
    <w:rsid w:val="002A7778"/>
    <w:rsid w:val="002D0F6F"/>
    <w:rsid w:val="002F4C49"/>
    <w:rsid w:val="002F5886"/>
    <w:rsid w:val="00303B32"/>
    <w:rsid w:val="00313185"/>
    <w:rsid w:val="003165ED"/>
    <w:rsid w:val="00342C0F"/>
    <w:rsid w:val="00362967"/>
    <w:rsid w:val="00372F67"/>
    <w:rsid w:val="00374DE0"/>
    <w:rsid w:val="003D2F32"/>
    <w:rsid w:val="003D6295"/>
    <w:rsid w:val="003F2F17"/>
    <w:rsid w:val="004238CF"/>
    <w:rsid w:val="00433B6A"/>
    <w:rsid w:val="00434DF3"/>
    <w:rsid w:val="004466D9"/>
    <w:rsid w:val="00450D4E"/>
    <w:rsid w:val="00476606"/>
    <w:rsid w:val="004770AC"/>
    <w:rsid w:val="00483BA6"/>
    <w:rsid w:val="004B3063"/>
    <w:rsid w:val="004B4DA0"/>
    <w:rsid w:val="004C23A2"/>
    <w:rsid w:val="004E080C"/>
    <w:rsid w:val="004F0D73"/>
    <w:rsid w:val="004F2222"/>
    <w:rsid w:val="004F7F3F"/>
    <w:rsid w:val="00513E94"/>
    <w:rsid w:val="00517946"/>
    <w:rsid w:val="00550544"/>
    <w:rsid w:val="005619A0"/>
    <w:rsid w:val="00571B08"/>
    <w:rsid w:val="00575D87"/>
    <w:rsid w:val="0058296F"/>
    <w:rsid w:val="00584507"/>
    <w:rsid w:val="005850B0"/>
    <w:rsid w:val="005A07FD"/>
    <w:rsid w:val="005A329A"/>
    <w:rsid w:val="005C64BC"/>
    <w:rsid w:val="005D19FB"/>
    <w:rsid w:val="005E6FC5"/>
    <w:rsid w:val="006034E8"/>
    <w:rsid w:val="00647FB0"/>
    <w:rsid w:val="006823D7"/>
    <w:rsid w:val="00682492"/>
    <w:rsid w:val="00685B4D"/>
    <w:rsid w:val="00685E67"/>
    <w:rsid w:val="00686FE5"/>
    <w:rsid w:val="006B16B8"/>
    <w:rsid w:val="006D3BFA"/>
    <w:rsid w:val="00701801"/>
    <w:rsid w:val="0070675C"/>
    <w:rsid w:val="007127C3"/>
    <w:rsid w:val="0071318C"/>
    <w:rsid w:val="00730802"/>
    <w:rsid w:val="0074022B"/>
    <w:rsid w:val="007408C7"/>
    <w:rsid w:val="0078123F"/>
    <w:rsid w:val="00787B90"/>
    <w:rsid w:val="007948FB"/>
    <w:rsid w:val="007C2C66"/>
    <w:rsid w:val="007E2C05"/>
    <w:rsid w:val="007F5832"/>
    <w:rsid w:val="008078E8"/>
    <w:rsid w:val="00810BF1"/>
    <w:rsid w:val="008244B0"/>
    <w:rsid w:val="00831410"/>
    <w:rsid w:val="00846725"/>
    <w:rsid w:val="0087142B"/>
    <w:rsid w:val="00880BF7"/>
    <w:rsid w:val="00887B22"/>
    <w:rsid w:val="00890E08"/>
    <w:rsid w:val="008964C2"/>
    <w:rsid w:val="008A4AF7"/>
    <w:rsid w:val="008C0D97"/>
    <w:rsid w:val="00906200"/>
    <w:rsid w:val="00940195"/>
    <w:rsid w:val="0094380E"/>
    <w:rsid w:val="009468D9"/>
    <w:rsid w:val="00950E9D"/>
    <w:rsid w:val="0096347B"/>
    <w:rsid w:val="00971525"/>
    <w:rsid w:val="00A5053E"/>
    <w:rsid w:val="00A6339A"/>
    <w:rsid w:val="00A74DB8"/>
    <w:rsid w:val="00A951FD"/>
    <w:rsid w:val="00AA095B"/>
    <w:rsid w:val="00AA1EA3"/>
    <w:rsid w:val="00AA244F"/>
    <w:rsid w:val="00AC45CD"/>
    <w:rsid w:val="00AC4F81"/>
    <w:rsid w:val="00AD0138"/>
    <w:rsid w:val="00AD3001"/>
    <w:rsid w:val="00AD4510"/>
    <w:rsid w:val="00AD7C0B"/>
    <w:rsid w:val="00B0161D"/>
    <w:rsid w:val="00B03F9B"/>
    <w:rsid w:val="00B212C9"/>
    <w:rsid w:val="00B25B8E"/>
    <w:rsid w:val="00B26CFC"/>
    <w:rsid w:val="00B40C75"/>
    <w:rsid w:val="00B429DB"/>
    <w:rsid w:val="00B53DCA"/>
    <w:rsid w:val="00B6016E"/>
    <w:rsid w:val="00B643D8"/>
    <w:rsid w:val="00B80D4A"/>
    <w:rsid w:val="00B908CB"/>
    <w:rsid w:val="00BA56DE"/>
    <w:rsid w:val="00BA63A4"/>
    <w:rsid w:val="00BE2B00"/>
    <w:rsid w:val="00BF27C3"/>
    <w:rsid w:val="00C03041"/>
    <w:rsid w:val="00C031EE"/>
    <w:rsid w:val="00C04A33"/>
    <w:rsid w:val="00C231DB"/>
    <w:rsid w:val="00C27A2C"/>
    <w:rsid w:val="00C34E37"/>
    <w:rsid w:val="00C47811"/>
    <w:rsid w:val="00C62CDF"/>
    <w:rsid w:val="00C63642"/>
    <w:rsid w:val="00C6623F"/>
    <w:rsid w:val="00C671C8"/>
    <w:rsid w:val="00C8083E"/>
    <w:rsid w:val="00CB4B20"/>
    <w:rsid w:val="00CB60C9"/>
    <w:rsid w:val="00CC64D2"/>
    <w:rsid w:val="00CE2472"/>
    <w:rsid w:val="00CF5D89"/>
    <w:rsid w:val="00D03306"/>
    <w:rsid w:val="00D05B72"/>
    <w:rsid w:val="00D3649C"/>
    <w:rsid w:val="00D56A41"/>
    <w:rsid w:val="00D9623C"/>
    <w:rsid w:val="00DA7713"/>
    <w:rsid w:val="00DD1736"/>
    <w:rsid w:val="00DD6AD9"/>
    <w:rsid w:val="00DF271C"/>
    <w:rsid w:val="00E32B6F"/>
    <w:rsid w:val="00E74763"/>
    <w:rsid w:val="00E907A3"/>
    <w:rsid w:val="00E90DA2"/>
    <w:rsid w:val="00EA136B"/>
    <w:rsid w:val="00EA2207"/>
    <w:rsid w:val="00EA2BAD"/>
    <w:rsid w:val="00EB20C7"/>
    <w:rsid w:val="00EB7388"/>
    <w:rsid w:val="00ED058A"/>
    <w:rsid w:val="00EE24A3"/>
    <w:rsid w:val="00F053B4"/>
    <w:rsid w:val="00F10060"/>
    <w:rsid w:val="00F838FF"/>
    <w:rsid w:val="00F83E47"/>
    <w:rsid w:val="00F84FC4"/>
    <w:rsid w:val="00FC363A"/>
    <w:rsid w:val="00FD5EC9"/>
    <w:rsid w:val="00F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7A7C6"/>
  <w15:chartTrackingRefBased/>
  <w15:docId w15:val="{729964C7-FFD6-47FF-9301-26FB5C47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FKai-SB" w:hAnsi="Arial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40C75"/>
    <w:pPr>
      <w:widowControl w:val="0"/>
      <w:ind w:leftChars="200" w:left="480"/>
    </w:pPr>
    <w:rPr>
      <w:rFonts w:asciiTheme="minorHAnsi" w:eastAsiaTheme="minorEastAsia" w:hAnsiTheme="minorHAnsi"/>
    </w:rPr>
  </w:style>
  <w:style w:type="character" w:styleId="a5">
    <w:name w:val="Hyperlink"/>
    <w:basedOn w:val="a1"/>
    <w:uiPriority w:val="99"/>
    <w:unhideWhenUsed/>
    <w:rsid w:val="00B40C75"/>
    <w:rPr>
      <w:color w:val="3C9770" w:themeColor="hyperlink"/>
      <w:u w:val="single"/>
    </w:rPr>
  </w:style>
  <w:style w:type="table" w:customStyle="1" w:styleId="TableGrid1">
    <w:name w:val="Table Grid1"/>
    <w:basedOn w:val="a2"/>
    <w:next w:val="a6"/>
    <w:uiPriority w:val="39"/>
    <w:rsid w:val="00B40C75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2"/>
    <w:uiPriority w:val="39"/>
    <w:rsid w:val="00B40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287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287BC4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287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287BC4"/>
    <w:rPr>
      <w:sz w:val="20"/>
      <w:szCs w:val="20"/>
    </w:rPr>
  </w:style>
  <w:style w:type="paragraph" w:styleId="a">
    <w:name w:val="List Bullet"/>
    <w:basedOn w:val="a0"/>
    <w:uiPriority w:val="1"/>
    <w:unhideWhenUsed/>
    <w:rsid w:val="000E2CC3"/>
    <w:pPr>
      <w:numPr>
        <w:numId w:val="8"/>
      </w:numPr>
      <w:spacing w:after="240" w:line="252" w:lineRule="auto"/>
    </w:pPr>
    <w:rPr>
      <w:rFonts w:ascii="Microsoft JhengHei UI" w:eastAsiaTheme="minorEastAsia" w:hAnsi="Microsoft JhengHei UI"/>
      <w:spacing w:val="20"/>
      <w:kern w:val="22"/>
      <w:szCs w:val="24"/>
      <w:lang w:eastAsia="zh-CN"/>
      <w14:ligatures w14:val="standard"/>
    </w:rPr>
  </w:style>
  <w:style w:type="character" w:styleId="ab">
    <w:name w:val="annotation reference"/>
    <w:basedOn w:val="a1"/>
    <w:uiPriority w:val="99"/>
    <w:semiHidden/>
    <w:unhideWhenUsed/>
    <w:rsid w:val="00940195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940195"/>
  </w:style>
  <w:style w:type="character" w:customStyle="1" w:styleId="ad">
    <w:name w:val="註解文字 字元"/>
    <w:basedOn w:val="a1"/>
    <w:link w:val="ac"/>
    <w:uiPriority w:val="99"/>
    <w:semiHidden/>
    <w:rsid w:val="009401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94019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40195"/>
    <w:rPr>
      <w:b/>
      <w:bCs/>
    </w:rPr>
  </w:style>
  <w:style w:type="paragraph" w:styleId="af0">
    <w:name w:val="Revision"/>
    <w:hidden/>
    <w:uiPriority w:val="99"/>
    <w:semiHidden/>
    <w:rsid w:val="00810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自訂 1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3C9770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3C9770"/>
      </a:hlink>
      <a:folHlink>
        <a:srgbClr val="3C97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29C2D0BC7F544BE1FEDE0EECD7245" ma:contentTypeVersion="14" ma:contentTypeDescription="Create a new document." ma:contentTypeScope="" ma:versionID="37f60dc60a3f97ecd2eb4724ad37bcaa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5fe2a8bab9f7a06a0054414a106c90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6ecc14-4950-4e1f-8d51-051c22076a3a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8A8BD0A6-40CF-4770-85B6-92F32839E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c2c51-7906-4fac-bf5c-36dc0d54e7e0"/>
    <ds:schemaRef ds:uri="864ccfde-09d8-454f-ae99-5f29ab723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9FFC7B-D247-42BB-A22D-C4FF196322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8F8F86-1D89-4CED-A4ED-54B146DD55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184871-02CC-4D9C-AFA1-41DC3B198FFA}">
  <ds:schemaRefs>
    <ds:schemaRef ds:uri="http://schemas.microsoft.com/office/2006/metadata/properties"/>
    <ds:schemaRef ds:uri="http://schemas.microsoft.com/office/infopath/2007/PartnerControls"/>
    <ds:schemaRef ds:uri="de5c2c51-7906-4fac-bf5c-36dc0d54e7e0"/>
    <ds:schemaRef ds:uri="864ccfde-09d8-454f-ae99-5f29ab7239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CHOW, Angela</dc:creator>
  <cp:keywords/>
  <dc:description/>
  <cp:lastModifiedBy>CHOW Angela, SCDO(MCNE)4</cp:lastModifiedBy>
  <cp:revision>4</cp:revision>
  <cp:lastPrinted>2025-12-01T07:06:00Z</cp:lastPrinted>
  <dcterms:created xsi:type="dcterms:W3CDTF">2026-05-10T05:24:00Z</dcterms:created>
  <dcterms:modified xsi:type="dcterms:W3CDTF">2026-05-10T05:25:00Z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